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781" w:type="dxa"/>
        <w:tblLayout w:type="fixed"/>
        <w:tblCellMar>
          <w:left w:w="70" w:type="dxa"/>
          <w:right w:w="70" w:type="dxa"/>
        </w:tblCellMar>
        <w:tblLook w:val="0000" w:firstRow="0" w:lastRow="0" w:firstColumn="0" w:lastColumn="0" w:noHBand="0" w:noVBand="0"/>
      </w:tblPr>
      <w:tblGrid>
        <w:gridCol w:w="4140"/>
        <w:gridCol w:w="6120"/>
      </w:tblGrid>
      <w:tr w:rsidR="002B0A6B" w14:paraId="45BD8584" w14:textId="77777777" w:rsidTr="009F5D8D">
        <w:tc>
          <w:tcPr>
            <w:tcW w:w="4140" w:type="dxa"/>
          </w:tcPr>
          <w:p w14:paraId="25187641" w14:textId="77777777" w:rsidR="002B0A6B" w:rsidRDefault="002B0A6B" w:rsidP="009F5D8D">
            <w:pPr>
              <w:jc w:val="center"/>
            </w:pPr>
            <w:r>
              <w:rPr>
                <w:noProof/>
              </w:rPr>
              <w:drawing>
                <wp:anchor distT="0" distB="0" distL="114300" distR="114300" simplePos="0" relativeHeight="251659264" behindDoc="0" locked="0" layoutInCell="1" allowOverlap="1" wp14:anchorId="5B490F6A" wp14:editId="1CE14B26">
                  <wp:simplePos x="0" y="0"/>
                  <wp:positionH relativeFrom="column">
                    <wp:posOffset>-44450</wp:posOffset>
                  </wp:positionH>
                  <wp:positionV relativeFrom="paragraph">
                    <wp:posOffset>-1634490</wp:posOffset>
                  </wp:positionV>
                  <wp:extent cx="2514600" cy="1630045"/>
                  <wp:effectExtent l="0" t="0" r="0" b="8255"/>
                  <wp:wrapSquare wrapText="bothSides"/>
                  <wp:docPr id="1" name="Image 1" descr="Description : LOGO COLLECTIV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 COLLECTIV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630045"/>
                          </a:xfrm>
                          <a:prstGeom prst="rect">
                            <a:avLst/>
                          </a:prstGeom>
                          <a:noFill/>
                        </pic:spPr>
                      </pic:pic>
                    </a:graphicData>
                  </a:graphic>
                  <wp14:sizeRelH relativeFrom="page">
                    <wp14:pctWidth>0</wp14:pctWidth>
                  </wp14:sizeRelH>
                  <wp14:sizeRelV relativeFrom="page">
                    <wp14:pctHeight>0</wp14:pctHeight>
                  </wp14:sizeRelV>
                </wp:anchor>
              </w:drawing>
            </w:r>
          </w:p>
        </w:tc>
        <w:tc>
          <w:tcPr>
            <w:tcW w:w="6120" w:type="dxa"/>
          </w:tcPr>
          <w:p w14:paraId="367D6592" w14:textId="77777777" w:rsidR="002B0A6B" w:rsidRDefault="002B0A6B" w:rsidP="009F5D8D">
            <w:pPr>
              <w:pStyle w:val="Titre1"/>
              <w:rPr>
                <w:rFonts w:ascii="DIN" w:hAnsi="DIN"/>
                <w:i w:val="0"/>
                <w:iCs/>
                <w:sz w:val="28"/>
              </w:rPr>
            </w:pPr>
          </w:p>
          <w:p w14:paraId="03AE503C" w14:textId="77777777" w:rsidR="002B0A6B" w:rsidRDefault="002B0A6B" w:rsidP="009F5D8D">
            <w:pPr>
              <w:pStyle w:val="Titre1"/>
              <w:jc w:val="right"/>
              <w:rPr>
                <w:rFonts w:ascii="DIN" w:hAnsi="DIN"/>
                <w:i w:val="0"/>
                <w:iCs/>
                <w:sz w:val="28"/>
              </w:rPr>
            </w:pPr>
          </w:p>
          <w:p w14:paraId="5148B821" w14:textId="77777777" w:rsidR="002B0A6B" w:rsidRDefault="002B0A6B" w:rsidP="009F5D8D">
            <w:pPr>
              <w:pStyle w:val="Titre1"/>
              <w:rPr>
                <w:rFonts w:ascii="Arial Narrow" w:hAnsi="Arial Narrow"/>
                <w:i w:val="0"/>
                <w:iCs/>
                <w:caps/>
                <w:sz w:val="28"/>
              </w:rPr>
            </w:pPr>
          </w:p>
          <w:p w14:paraId="6DCCBBE0" w14:textId="77777777" w:rsidR="002B0A6B" w:rsidRPr="00AB149E" w:rsidRDefault="002B0A6B" w:rsidP="009F5D8D">
            <w:pPr>
              <w:pStyle w:val="Titre1"/>
              <w:rPr>
                <w:rFonts w:ascii="Arial Narrow" w:hAnsi="Arial Narrow"/>
                <w:i w:val="0"/>
                <w:caps/>
                <w:sz w:val="28"/>
              </w:rPr>
            </w:pPr>
            <w:r w:rsidRPr="00AB149E">
              <w:rPr>
                <w:rFonts w:ascii="Arial Narrow" w:hAnsi="Arial Narrow"/>
                <w:i w:val="0"/>
                <w:iCs/>
                <w:caps/>
                <w:sz w:val="28"/>
              </w:rPr>
              <w:t xml:space="preserve">Collectivité </w:t>
            </w:r>
            <w:r w:rsidRPr="00AB149E">
              <w:rPr>
                <w:rFonts w:ascii="Arial Narrow" w:hAnsi="Arial Narrow"/>
                <w:i w:val="0"/>
                <w:caps/>
                <w:sz w:val="28"/>
              </w:rPr>
              <w:t>de Saint-Martin</w:t>
            </w:r>
          </w:p>
          <w:p w14:paraId="6250842C" w14:textId="77777777" w:rsidR="002B0A6B" w:rsidRDefault="002B0A6B" w:rsidP="009F5D8D">
            <w:pPr>
              <w:jc w:val="center"/>
              <w:rPr>
                <w:rFonts w:ascii="DIN" w:hAnsi="DIN"/>
                <w:sz w:val="28"/>
                <w:szCs w:val="32"/>
              </w:rPr>
            </w:pPr>
            <w:r>
              <w:rPr>
                <w:rFonts w:ascii="DIN" w:hAnsi="DIN"/>
                <w:sz w:val="28"/>
                <w:szCs w:val="32"/>
              </w:rPr>
              <w:t xml:space="preserve"> </w:t>
            </w:r>
          </w:p>
          <w:p w14:paraId="45EB794E" w14:textId="77777777" w:rsidR="002B0A6B" w:rsidRDefault="002B0A6B" w:rsidP="009F5D8D">
            <w:pPr>
              <w:jc w:val="center"/>
              <w:rPr>
                <w:rFonts w:ascii="DIN" w:hAnsi="DIN"/>
                <w:sz w:val="28"/>
                <w:szCs w:val="32"/>
              </w:rPr>
            </w:pPr>
            <w:r>
              <w:rPr>
                <w:rFonts w:ascii="DIN" w:hAnsi="DIN"/>
                <w:sz w:val="28"/>
                <w:szCs w:val="32"/>
              </w:rPr>
              <w:t xml:space="preserve"> </w:t>
            </w:r>
          </w:p>
          <w:p w14:paraId="75997FB2" w14:textId="77777777" w:rsidR="002B0A6B" w:rsidRDefault="002B0A6B" w:rsidP="009F5D8D">
            <w:pPr>
              <w:jc w:val="center"/>
              <w:rPr>
                <w:rFonts w:ascii="DIN" w:hAnsi="DIN"/>
                <w:sz w:val="28"/>
                <w:szCs w:val="32"/>
              </w:rPr>
            </w:pPr>
            <w:r>
              <w:rPr>
                <w:rFonts w:ascii="DIN" w:hAnsi="DIN"/>
                <w:sz w:val="28"/>
                <w:szCs w:val="32"/>
              </w:rPr>
              <w:t xml:space="preserve"> </w:t>
            </w:r>
          </w:p>
          <w:p w14:paraId="1CC4D21E" w14:textId="77777777" w:rsidR="002B0A6B" w:rsidRDefault="002B0A6B" w:rsidP="009F5D8D">
            <w:pPr>
              <w:pStyle w:val="Titre3"/>
              <w:rPr>
                <w:rFonts w:ascii="DIN" w:hAnsi="DIN" w:cs="Arial"/>
                <w:sz w:val="28"/>
              </w:rPr>
            </w:pPr>
          </w:p>
        </w:tc>
      </w:tr>
    </w:tbl>
    <w:p w14:paraId="12B7F0C6" w14:textId="77777777" w:rsidR="002B0A6B" w:rsidRDefault="002B0A6B" w:rsidP="002B0A6B">
      <w:pPr>
        <w:ind w:left="-900"/>
        <w:outlineLvl w:val="0"/>
        <w:rPr>
          <w:rFonts w:ascii="Arial Narrow" w:hAnsi="Arial Narrow"/>
          <w:b/>
          <w:sz w:val="20"/>
          <w:szCs w:val="18"/>
        </w:rPr>
      </w:pPr>
    </w:p>
    <w:p w14:paraId="359C8AE9" w14:textId="77777777" w:rsidR="002B0A6B" w:rsidRPr="00481765" w:rsidRDefault="002B0A6B" w:rsidP="002B0A6B">
      <w:pPr>
        <w:ind w:left="-900"/>
        <w:outlineLvl w:val="0"/>
        <w:rPr>
          <w:rFonts w:ascii="Arial Narrow" w:hAnsi="Arial Narrow"/>
          <w:b/>
          <w:sz w:val="22"/>
          <w:szCs w:val="22"/>
        </w:rPr>
      </w:pPr>
      <w:r w:rsidRPr="00481765">
        <w:rPr>
          <w:rFonts w:ascii="Arial Narrow" w:hAnsi="Arial Narrow"/>
          <w:b/>
          <w:sz w:val="22"/>
          <w:szCs w:val="22"/>
        </w:rPr>
        <w:t>POLE ADMINISTRATION &amp; FINANCES</w:t>
      </w:r>
    </w:p>
    <w:p w14:paraId="5189E236" w14:textId="77777777" w:rsidR="002B0A6B" w:rsidRPr="00317AE4" w:rsidRDefault="002B0A6B" w:rsidP="002B0A6B">
      <w:pPr>
        <w:ind w:left="-900"/>
        <w:outlineLvl w:val="0"/>
        <w:rPr>
          <w:rFonts w:ascii="Arial Narrow" w:hAnsi="Arial Narrow"/>
          <w:b/>
          <w:sz w:val="18"/>
          <w:szCs w:val="16"/>
        </w:rPr>
      </w:pPr>
      <w:r w:rsidRPr="00317AE4">
        <w:rPr>
          <w:rFonts w:ascii="Arial Narrow" w:hAnsi="Arial Narrow"/>
          <w:b/>
          <w:sz w:val="18"/>
          <w:szCs w:val="16"/>
        </w:rPr>
        <w:t xml:space="preserve">DIRECTION DES AFFAIRES JURIDIQUES </w:t>
      </w:r>
    </w:p>
    <w:p w14:paraId="31B81C17" w14:textId="77777777" w:rsidR="002B0A6B" w:rsidRDefault="002B0A6B" w:rsidP="002B0A6B">
      <w:pPr>
        <w:tabs>
          <w:tab w:val="left" w:pos="5700"/>
        </w:tabs>
        <w:ind w:left="-900"/>
        <w:outlineLvl w:val="0"/>
        <w:rPr>
          <w:rFonts w:ascii="Arial Narrow" w:hAnsi="Arial Narrow"/>
          <w:b/>
          <w:sz w:val="18"/>
          <w:szCs w:val="16"/>
        </w:rPr>
      </w:pPr>
      <w:r w:rsidRPr="00317AE4">
        <w:rPr>
          <w:rFonts w:ascii="Arial Narrow" w:hAnsi="Arial Narrow"/>
          <w:b/>
          <w:sz w:val="18"/>
          <w:szCs w:val="16"/>
        </w:rPr>
        <w:t>ET DU CONTENTIEUX</w:t>
      </w:r>
    </w:p>
    <w:p w14:paraId="7F1A7C76" w14:textId="63159BE0" w:rsidR="00EF6CA9" w:rsidRDefault="002B0A6B" w:rsidP="00EF6CA9">
      <w:pPr>
        <w:tabs>
          <w:tab w:val="left" w:pos="5700"/>
        </w:tabs>
        <w:ind w:left="-900"/>
        <w:rPr>
          <w:rFonts w:ascii="Arial Narrow" w:hAnsi="Arial Narrow"/>
          <w:i/>
          <w:sz w:val="18"/>
          <w:szCs w:val="18"/>
        </w:rPr>
      </w:pPr>
      <w:r w:rsidRPr="00B43C1C">
        <w:rPr>
          <w:rFonts w:ascii="Arial Narrow" w:hAnsi="Arial Narrow"/>
          <w:i/>
          <w:sz w:val="18"/>
          <w:szCs w:val="18"/>
        </w:rPr>
        <w:t>Servic</w:t>
      </w:r>
      <w:r w:rsidR="00481765" w:rsidRPr="00B43C1C">
        <w:rPr>
          <w:rFonts w:ascii="Arial Narrow" w:hAnsi="Arial Narrow"/>
          <w:i/>
          <w:sz w:val="18"/>
          <w:szCs w:val="18"/>
        </w:rPr>
        <w:t>e Règlementation</w:t>
      </w:r>
    </w:p>
    <w:p w14:paraId="4F09D20A" w14:textId="4FD60DD2" w:rsidR="00A9610F" w:rsidRDefault="00A9610F" w:rsidP="00EF6CA9">
      <w:pPr>
        <w:tabs>
          <w:tab w:val="left" w:pos="5700"/>
        </w:tabs>
        <w:ind w:left="-900"/>
        <w:rPr>
          <w:rFonts w:ascii="Arial Narrow" w:hAnsi="Arial Narrow"/>
          <w:iCs/>
          <w:sz w:val="18"/>
          <w:szCs w:val="18"/>
        </w:rPr>
      </w:pPr>
    </w:p>
    <w:p w14:paraId="7AAA0402" w14:textId="77777777" w:rsidR="00445E1B" w:rsidRPr="00445E1B" w:rsidRDefault="00445E1B" w:rsidP="00445E1B">
      <w:pPr>
        <w:jc w:val="center"/>
        <w:rPr>
          <w:rFonts w:ascii="Arial Narrow" w:hAnsi="Arial Narrow"/>
          <w:b/>
          <w:u w:val="single"/>
        </w:rPr>
      </w:pPr>
      <w:r w:rsidRPr="00445E1B">
        <w:rPr>
          <w:rFonts w:ascii="Arial Narrow" w:hAnsi="Arial Narrow"/>
          <w:b/>
          <w:u w:val="single"/>
        </w:rPr>
        <w:t>ARRETE DU PRESIDENT N°086-2023</w:t>
      </w:r>
    </w:p>
    <w:p w14:paraId="6768AEDE" w14:textId="77777777" w:rsidR="00445E1B" w:rsidRPr="00445E1B" w:rsidRDefault="00445E1B" w:rsidP="00445E1B">
      <w:pPr>
        <w:jc w:val="center"/>
        <w:rPr>
          <w:rFonts w:ascii="Arial Narrow" w:hAnsi="Arial Narrow"/>
          <w:b/>
          <w:u w:val="single"/>
        </w:rPr>
      </w:pPr>
    </w:p>
    <w:p w14:paraId="36097B73" w14:textId="7A31F793" w:rsidR="00445E1B" w:rsidRPr="00445E1B" w:rsidRDefault="00445E1B" w:rsidP="00445E1B">
      <w:pPr>
        <w:ind w:firstLine="1416"/>
        <w:jc w:val="both"/>
        <w:rPr>
          <w:rFonts w:ascii="Arial Narrow" w:hAnsi="Arial Narrow"/>
          <w:b/>
          <w:u w:val="single"/>
        </w:rPr>
      </w:pPr>
      <w:r w:rsidRPr="00445E1B">
        <w:rPr>
          <w:rFonts w:ascii="Arial Narrow" w:hAnsi="Arial Narrow"/>
          <w:b/>
          <w:u w:val="single"/>
        </w:rPr>
        <w:t>PORTANT INTERDICTION DE STATIONNEMENT ET DE CIRCULATION DE TOUT VEHICULE A MOTEUR DANS LA RUE DES « SAUV</w:t>
      </w:r>
      <w:r w:rsidR="005B7343">
        <w:rPr>
          <w:rFonts w:ascii="Arial Narrow" w:hAnsi="Arial Narrow"/>
          <w:b/>
          <w:u w:val="single"/>
        </w:rPr>
        <w:t>E</w:t>
      </w:r>
      <w:r w:rsidRPr="00445E1B">
        <w:rPr>
          <w:rFonts w:ascii="Arial Narrow" w:hAnsi="Arial Narrow"/>
          <w:b/>
          <w:u w:val="single"/>
        </w:rPr>
        <w:t>TEURS EN MER » A L’OCCASION DES FLUX RENFORCES A LA GARE MARITIME A MARIGOT</w:t>
      </w:r>
    </w:p>
    <w:p w14:paraId="24D1CDD6" w14:textId="77777777" w:rsidR="00445E1B" w:rsidRPr="00445E1B" w:rsidRDefault="00445E1B" w:rsidP="00445E1B">
      <w:pPr>
        <w:jc w:val="both"/>
        <w:rPr>
          <w:rFonts w:ascii="Arial Narrow" w:hAnsi="Arial Narrow"/>
          <w:b/>
          <w:u w:val="single"/>
        </w:rPr>
      </w:pPr>
    </w:p>
    <w:p w14:paraId="1FD2432A" w14:textId="77777777" w:rsidR="00445E1B" w:rsidRPr="00445E1B" w:rsidRDefault="00445E1B" w:rsidP="00445E1B">
      <w:pPr>
        <w:tabs>
          <w:tab w:val="left" w:pos="1418"/>
        </w:tabs>
        <w:jc w:val="both"/>
        <w:rPr>
          <w:rFonts w:ascii="Arial Narrow" w:hAnsi="Arial Narrow"/>
        </w:rPr>
      </w:pPr>
      <w:r w:rsidRPr="00445E1B">
        <w:rPr>
          <w:rFonts w:ascii="Arial Narrow" w:hAnsi="Arial Narrow"/>
        </w:rPr>
        <w:tab/>
        <w:t>Le Président de la Collectivité de Saint-Martin,</w:t>
      </w:r>
    </w:p>
    <w:p w14:paraId="6067737A" w14:textId="77777777" w:rsidR="00445E1B" w:rsidRPr="00445E1B" w:rsidRDefault="00445E1B" w:rsidP="00445E1B">
      <w:pPr>
        <w:tabs>
          <w:tab w:val="left" w:pos="1418"/>
        </w:tabs>
        <w:jc w:val="both"/>
        <w:rPr>
          <w:rFonts w:ascii="Arial Narrow" w:hAnsi="Arial Narrow"/>
        </w:rPr>
      </w:pPr>
    </w:p>
    <w:p w14:paraId="7BC60B9F" w14:textId="77777777" w:rsidR="00445E1B" w:rsidRPr="00445E1B" w:rsidRDefault="00445E1B" w:rsidP="00445E1B">
      <w:pPr>
        <w:tabs>
          <w:tab w:val="left" w:pos="1418"/>
        </w:tabs>
        <w:jc w:val="both"/>
        <w:rPr>
          <w:rFonts w:ascii="Arial Narrow" w:hAnsi="Arial Narrow"/>
        </w:rPr>
      </w:pPr>
      <w:r w:rsidRPr="00445E1B">
        <w:rPr>
          <w:rFonts w:ascii="Arial Narrow" w:hAnsi="Arial Narrow"/>
        </w:rPr>
        <w:tab/>
        <w:t>Vu,</w:t>
      </w:r>
    </w:p>
    <w:p w14:paraId="77B8E013" w14:textId="77777777" w:rsidR="00445E1B" w:rsidRPr="00445E1B" w:rsidRDefault="00445E1B" w:rsidP="00445E1B">
      <w:pPr>
        <w:tabs>
          <w:tab w:val="left" w:pos="1418"/>
        </w:tabs>
        <w:jc w:val="both"/>
        <w:rPr>
          <w:rFonts w:ascii="Arial Narrow" w:hAnsi="Arial Narrow"/>
        </w:rPr>
      </w:pPr>
    </w:p>
    <w:p w14:paraId="0A7928EC" w14:textId="77777777" w:rsidR="00445E1B" w:rsidRPr="00445E1B" w:rsidRDefault="00445E1B" w:rsidP="00445E1B">
      <w:pPr>
        <w:pStyle w:val="Paragraphedeliste"/>
        <w:numPr>
          <w:ilvl w:val="0"/>
          <w:numId w:val="5"/>
        </w:numPr>
        <w:tabs>
          <w:tab w:val="left" w:pos="1418"/>
        </w:tabs>
        <w:jc w:val="both"/>
        <w:rPr>
          <w:rFonts w:ascii="Arial Narrow" w:hAnsi="Arial Narrow"/>
        </w:rPr>
      </w:pPr>
      <w:r w:rsidRPr="00445E1B">
        <w:rPr>
          <w:rFonts w:ascii="Arial Narrow" w:hAnsi="Arial Narrow"/>
        </w:rPr>
        <w:t>L’article L.O. 6313-7 du Code Général des Collectivités Territoriales,</w:t>
      </w:r>
    </w:p>
    <w:p w14:paraId="6523AE7D" w14:textId="77777777" w:rsidR="00445E1B" w:rsidRPr="00445E1B" w:rsidRDefault="00445E1B" w:rsidP="00445E1B">
      <w:pPr>
        <w:tabs>
          <w:tab w:val="left" w:pos="1418"/>
        </w:tabs>
        <w:jc w:val="both"/>
        <w:rPr>
          <w:rFonts w:ascii="Arial Narrow" w:hAnsi="Arial Narrow"/>
        </w:rPr>
      </w:pPr>
    </w:p>
    <w:p w14:paraId="24E9D990" w14:textId="77777777" w:rsidR="00445E1B" w:rsidRPr="00445E1B" w:rsidRDefault="00445E1B" w:rsidP="00445E1B">
      <w:pPr>
        <w:pStyle w:val="Paragraphedeliste"/>
        <w:numPr>
          <w:ilvl w:val="0"/>
          <w:numId w:val="5"/>
        </w:numPr>
        <w:tabs>
          <w:tab w:val="left" w:pos="1418"/>
        </w:tabs>
        <w:jc w:val="both"/>
        <w:rPr>
          <w:rFonts w:ascii="Arial Narrow" w:hAnsi="Arial Narrow"/>
        </w:rPr>
      </w:pPr>
      <w:r w:rsidRPr="00445E1B">
        <w:rPr>
          <w:rFonts w:ascii="Arial Narrow" w:hAnsi="Arial Narrow"/>
        </w:rPr>
        <w:t>Les articles L.O. 6352-6 du Code Général des Collectivités Territoriales relatif au statut d’Officier de Police Judiciaire du Président,</w:t>
      </w:r>
    </w:p>
    <w:p w14:paraId="3A4C2F39" w14:textId="77777777" w:rsidR="00445E1B" w:rsidRPr="00445E1B" w:rsidRDefault="00445E1B" w:rsidP="00445E1B">
      <w:pPr>
        <w:pStyle w:val="Paragraphedeliste"/>
        <w:rPr>
          <w:rFonts w:ascii="Arial Narrow" w:hAnsi="Arial Narrow"/>
        </w:rPr>
      </w:pPr>
    </w:p>
    <w:p w14:paraId="17BC633E" w14:textId="77777777" w:rsidR="00445E1B" w:rsidRPr="00445E1B" w:rsidRDefault="00445E1B" w:rsidP="00445E1B">
      <w:pPr>
        <w:pStyle w:val="Paragraphedeliste"/>
        <w:numPr>
          <w:ilvl w:val="0"/>
          <w:numId w:val="5"/>
        </w:numPr>
        <w:tabs>
          <w:tab w:val="left" w:pos="1418"/>
        </w:tabs>
        <w:jc w:val="both"/>
        <w:rPr>
          <w:rFonts w:ascii="Arial Narrow" w:hAnsi="Arial Narrow"/>
        </w:rPr>
      </w:pPr>
      <w:r w:rsidRPr="00445E1B">
        <w:rPr>
          <w:rFonts w:ascii="Arial Narrow" w:hAnsi="Arial Narrow"/>
        </w:rPr>
        <w:t>L’article L.O. 6352-7 du Code Général des Collectivités Territoriales afférent à la gestion du domaine public par le Président du Conseil Territorial qui exerce ses pouvoirs de police,</w:t>
      </w:r>
    </w:p>
    <w:p w14:paraId="31380A94" w14:textId="77777777" w:rsidR="00445E1B" w:rsidRPr="00445E1B" w:rsidRDefault="00445E1B" w:rsidP="00445E1B">
      <w:pPr>
        <w:pStyle w:val="Paragraphedeliste"/>
        <w:jc w:val="both"/>
        <w:rPr>
          <w:rFonts w:ascii="Arial Narrow" w:hAnsi="Arial Narrow"/>
        </w:rPr>
      </w:pPr>
    </w:p>
    <w:p w14:paraId="4DFAAD6D" w14:textId="77777777" w:rsidR="00445E1B" w:rsidRPr="00445E1B" w:rsidRDefault="00445E1B" w:rsidP="00445E1B">
      <w:pPr>
        <w:pStyle w:val="Paragraphedeliste"/>
        <w:numPr>
          <w:ilvl w:val="0"/>
          <w:numId w:val="5"/>
        </w:numPr>
        <w:tabs>
          <w:tab w:val="left" w:pos="1418"/>
        </w:tabs>
        <w:jc w:val="both"/>
        <w:rPr>
          <w:rFonts w:ascii="Arial Narrow" w:hAnsi="Arial Narrow"/>
        </w:rPr>
      </w:pPr>
      <w:r w:rsidRPr="00445E1B">
        <w:rPr>
          <w:rFonts w:ascii="Arial Narrow" w:hAnsi="Arial Narrow"/>
        </w:rPr>
        <w:t>L’article L.O. 6352-8 du Code Général des Collectivités Territoriales portant sur l’exercice par le Président des pouvoirs de police propres conformément au titre Premier du Livre II du Code Général des Collectivités,</w:t>
      </w:r>
    </w:p>
    <w:p w14:paraId="24DC0A63" w14:textId="77777777" w:rsidR="00445E1B" w:rsidRPr="00445E1B" w:rsidRDefault="00445E1B" w:rsidP="00445E1B">
      <w:pPr>
        <w:pStyle w:val="Paragraphedeliste"/>
        <w:jc w:val="both"/>
        <w:rPr>
          <w:rFonts w:ascii="Arial Narrow" w:hAnsi="Arial Narrow"/>
        </w:rPr>
      </w:pPr>
    </w:p>
    <w:p w14:paraId="28873F00" w14:textId="77777777" w:rsidR="00445E1B" w:rsidRPr="00445E1B" w:rsidRDefault="00445E1B" w:rsidP="00445E1B">
      <w:pPr>
        <w:pStyle w:val="Paragraphedeliste"/>
        <w:numPr>
          <w:ilvl w:val="0"/>
          <w:numId w:val="5"/>
        </w:numPr>
        <w:tabs>
          <w:tab w:val="left" w:pos="1418"/>
        </w:tabs>
        <w:jc w:val="both"/>
        <w:rPr>
          <w:rFonts w:ascii="Arial Narrow" w:hAnsi="Arial Narrow"/>
        </w:rPr>
      </w:pPr>
      <w:r w:rsidRPr="00445E1B">
        <w:rPr>
          <w:rFonts w:ascii="Arial Narrow" w:hAnsi="Arial Narrow"/>
        </w:rPr>
        <w:t>La fête populaire</w:t>
      </w:r>
      <w:proofErr w:type="gramStart"/>
      <w:r w:rsidRPr="00445E1B">
        <w:rPr>
          <w:rFonts w:ascii="Arial Narrow" w:hAnsi="Arial Narrow"/>
        </w:rPr>
        <w:t xml:space="preserve"> </w:t>
      </w:r>
      <w:r w:rsidRPr="00445E1B">
        <w:rPr>
          <w:rFonts w:ascii="Arial Narrow" w:hAnsi="Arial Narrow"/>
          <w:i/>
        </w:rPr>
        <w:t>«d’August</w:t>
      </w:r>
      <w:proofErr w:type="gramEnd"/>
      <w:r w:rsidRPr="00445E1B">
        <w:rPr>
          <w:rFonts w:ascii="Arial Narrow" w:hAnsi="Arial Narrow"/>
          <w:i/>
        </w:rPr>
        <w:t xml:space="preserve"> Monday</w:t>
      </w:r>
      <w:r w:rsidRPr="00445E1B">
        <w:rPr>
          <w:rFonts w:ascii="Arial Narrow" w:hAnsi="Arial Narrow"/>
        </w:rPr>
        <w:t> » sur l’île d’Anguilla,</w:t>
      </w:r>
    </w:p>
    <w:p w14:paraId="67889DF7" w14:textId="77777777" w:rsidR="00445E1B" w:rsidRPr="00445E1B" w:rsidRDefault="00445E1B" w:rsidP="00445E1B">
      <w:pPr>
        <w:pStyle w:val="Paragraphedeliste"/>
        <w:rPr>
          <w:rFonts w:ascii="Arial Narrow" w:hAnsi="Arial Narrow"/>
        </w:rPr>
      </w:pPr>
    </w:p>
    <w:p w14:paraId="7F210B0E" w14:textId="3BF90C37" w:rsidR="00445E1B" w:rsidRPr="00445E1B" w:rsidRDefault="00445E1B" w:rsidP="00445E1B">
      <w:pPr>
        <w:pStyle w:val="Paragraphedeliste"/>
        <w:numPr>
          <w:ilvl w:val="0"/>
          <w:numId w:val="5"/>
        </w:numPr>
        <w:tabs>
          <w:tab w:val="left" w:pos="1418"/>
        </w:tabs>
        <w:jc w:val="both"/>
        <w:rPr>
          <w:rFonts w:ascii="Arial Narrow" w:hAnsi="Arial Narrow"/>
        </w:rPr>
      </w:pPr>
      <w:r w:rsidRPr="00445E1B">
        <w:rPr>
          <w:rFonts w:ascii="Arial Narrow" w:hAnsi="Arial Narrow"/>
        </w:rPr>
        <w:t xml:space="preserve">L’affluence des personnes </w:t>
      </w:r>
      <w:r>
        <w:rPr>
          <w:rFonts w:ascii="Arial Narrow" w:hAnsi="Arial Narrow"/>
        </w:rPr>
        <w:t xml:space="preserve">qui seront </w:t>
      </w:r>
      <w:r w:rsidRPr="00445E1B">
        <w:rPr>
          <w:rFonts w:ascii="Arial Narrow" w:hAnsi="Arial Narrow"/>
        </w:rPr>
        <w:t>rassemblées devant la Gare Maritime à Marigot du 04 au 08 Août 2023,</w:t>
      </w:r>
    </w:p>
    <w:p w14:paraId="31B221BB" w14:textId="77777777" w:rsidR="00445E1B" w:rsidRPr="00445E1B" w:rsidRDefault="00445E1B" w:rsidP="00445E1B">
      <w:pPr>
        <w:pStyle w:val="Paragraphedeliste"/>
        <w:rPr>
          <w:rFonts w:ascii="Arial Narrow" w:hAnsi="Arial Narrow"/>
        </w:rPr>
      </w:pPr>
    </w:p>
    <w:p w14:paraId="19C4D056" w14:textId="77777777" w:rsidR="00445E1B" w:rsidRPr="00445E1B" w:rsidRDefault="00445E1B" w:rsidP="00445E1B">
      <w:pPr>
        <w:pStyle w:val="Paragraphedeliste"/>
        <w:numPr>
          <w:ilvl w:val="0"/>
          <w:numId w:val="5"/>
        </w:numPr>
        <w:tabs>
          <w:tab w:val="left" w:pos="1418"/>
        </w:tabs>
        <w:jc w:val="both"/>
        <w:rPr>
          <w:rFonts w:ascii="Arial Narrow" w:hAnsi="Arial Narrow"/>
        </w:rPr>
      </w:pPr>
      <w:r w:rsidRPr="00445E1B">
        <w:rPr>
          <w:rFonts w:ascii="Arial Narrow" w:hAnsi="Arial Narrow"/>
        </w:rPr>
        <w:t xml:space="preserve">Les nombreuses rotations de navettes prévues à cet effet, </w:t>
      </w:r>
    </w:p>
    <w:p w14:paraId="2E793F12" w14:textId="77777777" w:rsidR="00445E1B" w:rsidRPr="00445E1B" w:rsidRDefault="00445E1B" w:rsidP="00445E1B">
      <w:pPr>
        <w:pStyle w:val="Paragraphedeliste"/>
        <w:rPr>
          <w:rFonts w:ascii="Arial Narrow" w:hAnsi="Arial Narrow"/>
        </w:rPr>
      </w:pPr>
    </w:p>
    <w:p w14:paraId="7C75687B" w14:textId="1C6F7040" w:rsidR="00445E1B" w:rsidRPr="00445E1B" w:rsidRDefault="00445E1B" w:rsidP="00445E1B">
      <w:pPr>
        <w:pStyle w:val="Paragraphedeliste"/>
        <w:numPr>
          <w:ilvl w:val="0"/>
          <w:numId w:val="5"/>
        </w:numPr>
        <w:tabs>
          <w:tab w:val="left" w:pos="1418"/>
        </w:tabs>
        <w:jc w:val="both"/>
        <w:rPr>
          <w:rFonts w:ascii="Arial Narrow" w:hAnsi="Arial Narrow"/>
        </w:rPr>
      </w:pPr>
      <w:r w:rsidRPr="00445E1B">
        <w:rPr>
          <w:rFonts w:ascii="Arial Narrow" w:hAnsi="Arial Narrow"/>
        </w:rPr>
        <w:t>Sur demande d</w:t>
      </w:r>
      <w:r w:rsidR="005B7343">
        <w:rPr>
          <w:rFonts w:ascii="Arial Narrow" w:hAnsi="Arial Narrow"/>
        </w:rPr>
        <w:t xml:space="preserve">e la Direction </w:t>
      </w:r>
      <w:r w:rsidRPr="00445E1B">
        <w:rPr>
          <w:rFonts w:ascii="Arial Narrow" w:hAnsi="Arial Narrow"/>
        </w:rPr>
        <w:t>de l’Etablissement Portuaire de Saint-Martin,</w:t>
      </w:r>
    </w:p>
    <w:p w14:paraId="3F3639CF" w14:textId="77777777" w:rsidR="00445E1B" w:rsidRPr="00445E1B" w:rsidRDefault="00445E1B" w:rsidP="00445E1B">
      <w:pPr>
        <w:pStyle w:val="Paragraphedeliste"/>
        <w:rPr>
          <w:rFonts w:ascii="Arial Narrow" w:hAnsi="Arial Narrow"/>
        </w:rPr>
      </w:pPr>
    </w:p>
    <w:p w14:paraId="1E548F3F" w14:textId="77777777" w:rsidR="00445E1B" w:rsidRPr="00445E1B" w:rsidRDefault="00445E1B" w:rsidP="00445E1B">
      <w:pPr>
        <w:pStyle w:val="Paragraphedeliste"/>
        <w:numPr>
          <w:ilvl w:val="0"/>
          <w:numId w:val="5"/>
        </w:numPr>
        <w:tabs>
          <w:tab w:val="left" w:pos="1418"/>
        </w:tabs>
        <w:jc w:val="both"/>
        <w:rPr>
          <w:rFonts w:ascii="Arial Narrow" w:hAnsi="Arial Narrow"/>
        </w:rPr>
      </w:pPr>
      <w:r w:rsidRPr="00445E1B">
        <w:rPr>
          <w:rFonts w:ascii="Arial Narrow" w:hAnsi="Arial Narrow"/>
        </w:rPr>
        <w:t>L’avis favorable de la Police Territoriale en date du 25 Juillet 2023,</w:t>
      </w:r>
    </w:p>
    <w:p w14:paraId="2D081D95" w14:textId="77777777" w:rsidR="00445E1B" w:rsidRPr="00445E1B" w:rsidRDefault="00445E1B" w:rsidP="00445E1B">
      <w:pPr>
        <w:pStyle w:val="Paragraphedeliste"/>
        <w:rPr>
          <w:rFonts w:ascii="Arial Narrow" w:hAnsi="Arial Narrow"/>
        </w:rPr>
      </w:pPr>
    </w:p>
    <w:p w14:paraId="2B63B1B9" w14:textId="77777777" w:rsidR="00445E1B" w:rsidRPr="00445E1B" w:rsidRDefault="00445E1B" w:rsidP="00445E1B">
      <w:pPr>
        <w:pStyle w:val="Paragraphedeliste"/>
        <w:numPr>
          <w:ilvl w:val="0"/>
          <w:numId w:val="5"/>
        </w:numPr>
        <w:tabs>
          <w:tab w:val="left" w:pos="1418"/>
        </w:tabs>
        <w:jc w:val="both"/>
        <w:rPr>
          <w:rFonts w:ascii="Arial Narrow" w:hAnsi="Arial Narrow"/>
        </w:rPr>
      </w:pPr>
      <w:r w:rsidRPr="00445E1B">
        <w:rPr>
          <w:rFonts w:ascii="Arial Narrow" w:hAnsi="Arial Narrow"/>
        </w:rPr>
        <w:t>La nécessité de règlementer la circulation et le stationnement autour de la Gare Maritime à Marigot,</w:t>
      </w:r>
    </w:p>
    <w:p w14:paraId="2AA5E2D2" w14:textId="77777777" w:rsidR="00445E1B" w:rsidRPr="00445E1B" w:rsidRDefault="00445E1B" w:rsidP="00445E1B">
      <w:pPr>
        <w:pStyle w:val="Paragraphedeliste"/>
        <w:rPr>
          <w:rFonts w:ascii="Arial Narrow" w:hAnsi="Arial Narrow"/>
        </w:rPr>
      </w:pPr>
    </w:p>
    <w:p w14:paraId="38FB593F" w14:textId="77777777" w:rsidR="00445E1B" w:rsidRPr="00445E1B" w:rsidRDefault="00445E1B" w:rsidP="00445E1B">
      <w:pPr>
        <w:pStyle w:val="Paragraphedeliste"/>
        <w:numPr>
          <w:ilvl w:val="0"/>
          <w:numId w:val="5"/>
        </w:numPr>
        <w:tabs>
          <w:tab w:val="left" w:pos="1418"/>
        </w:tabs>
        <w:jc w:val="both"/>
        <w:rPr>
          <w:rFonts w:ascii="Arial Narrow" w:hAnsi="Arial Narrow"/>
        </w:rPr>
      </w:pPr>
      <w:r w:rsidRPr="00445E1B">
        <w:rPr>
          <w:rFonts w:ascii="Arial Narrow" w:hAnsi="Arial Narrow"/>
        </w:rPr>
        <w:t>La nécessité de veiller à la sécurité des personnes et des biens durant cette période,</w:t>
      </w:r>
    </w:p>
    <w:p w14:paraId="1D9BA041" w14:textId="5C5670AC" w:rsidR="00445E1B" w:rsidRDefault="00445E1B" w:rsidP="00445E1B">
      <w:pPr>
        <w:tabs>
          <w:tab w:val="left" w:pos="1418"/>
        </w:tabs>
        <w:jc w:val="both"/>
        <w:rPr>
          <w:rFonts w:ascii="Arial Narrow" w:hAnsi="Arial Narrow"/>
        </w:rPr>
      </w:pPr>
    </w:p>
    <w:p w14:paraId="7B2D5664" w14:textId="1558275A" w:rsidR="00445E1B" w:rsidRDefault="00445E1B" w:rsidP="00445E1B">
      <w:pPr>
        <w:tabs>
          <w:tab w:val="left" w:pos="1418"/>
        </w:tabs>
        <w:jc w:val="both"/>
        <w:rPr>
          <w:rFonts w:ascii="Arial Narrow" w:hAnsi="Arial Narrow"/>
        </w:rPr>
      </w:pPr>
    </w:p>
    <w:p w14:paraId="71EA6642" w14:textId="77777777" w:rsidR="00445E1B" w:rsidRPr="00445E1B" w:rsidRDefault="00445E1B" w:rsidP="00445E1B">
      <w:pPr>
        <w:tabs>
          <w:tab w:val="left" w:pos="1418"/>
        </w:tabs>
        <w:jc w:val="both"/>
        <w:rPr>
          <w:rFonts w:ascii="Arial Narrow" w:hAnsi="Arial Narrow"/>
        </w:rPr>
      </w:pPr>
    </w:p>
    <w:p w14:paraId="765F9355" w14:textId="77777777" w:rsidR="00445E1B" w:rsidRPr="00445E1B" w:rsidRDefault="00445E1B" w:rsidP="00445E1B">
      <w:pPr>
        <w:tabs>
          <w:tab w:val="left" w:pos="1418"/>
        </w:tabs>
        <w:jc w:val="center"/>
        <w:rPr>
          <w:rFonts w:ascii="Arial Narrow" w:hAnsi="Arial Narrow"/>
          <w:b/>
          <w:u w:val="single"/>
        </w:rPr>
      </w:pPr>
      <w:r w:rsidRPr="00445E1B">
        <w:rPr>
          <w:rFonts w:ascii="Arial Narrow" w:hAnsi="Arial Narrow"/>
          <w:b/>
          <w:u w:val="single"/>
        </w:rPr>
        <w:t xml:space="preserve">A R </w:t>
      </w:r>
      <w:proofErr w:type="spellStart"/>
      <w:r w:rsidRPr="00445E1B">
        <w:rPr>
          <w:rFonts w:ascii="Arial Narrow" w:hAnsi="Arial Narrow"/>
          <w:b/>
          <w:u w:val="single"/>
        </w:rPr>
        <w:t>R</w:t>
      </w:r>
      <w:proofErr w:type="spellEnd"/>
      <w:r w:rsidRPr="00445E1B">
        <w:rPr>
          <w:rFonts w:ascii="Arial Narrow" w:hAnsi="Arial Narrow"/>
          <w:b/>
          <w:u w:val="single"/>
        </w:rPr>
        <w:t xml:space="preserve"> E T E</w:t>
      </w:r>
    </w:p>
    <w:p w14:paraId="4BA42D26" w14:textId="77777777" w:rsidR="00445E1B" w:rsidRPr="00445E1B" w:rsidRDefault="00445E1B" w:rsidP="00445E1B">
      <w:pPr>
        <w:tabs>
          <w:tab w:val="left" w:pos="1418"/>
        </w:tabs>
        <w:jc w:val="both"/>
        <w:rPr>
          <w:rFonts w:ascii="Arial Narrow" w:hAnsi="Arial Narrow"/>
          <w:b/>
          <w:u w:val="single"/>
        </w:rPr>
      </w:pPr>
    </w:p>
    <w:p w14:paraId="7464DBA6" w14:textId="36F7F372" w:rsidR="00445E1B" w:rsidRPr="00445E1B" w:rsidRDefault="00445E1B" w:rsidP="00445E1B">
      <w:pPr>
        <w:tabs>
          <w:tab w:val="left" w:pos="1418"/>
        </w:tabs>
        <w:jc w:val="both"/>
        <w:rPr>
          <w:rFonts w:ascii="Arial Narrow" w:hAnsi="Arial Narrow"/>
          <w:b/>
        </w:rPr>
      </w:pPr>
      <w:r w:rsidRPr="00445E1B">
        <w:rPr>
          <w:rFonts w:ascii="Arial Narrow" w:hAnsi="Arial Narrow"/>
          <w:b/>
          <w:u w:val="single"/>
        </w:rPr>
        <w:t>ARTICLE 1</w:t>
      </w:r>
      <w:r w:rsidRPr="00445E1B">
        <w:rPr>
          <w:rFonts w:ascii="Arial Narrow" w:hAnsi="Arial Narrow"/>
        </w:rPr>
        <w:t> :</w:t>
      </w:r>
      <w:r w:rsidRPr="00445E1B">
        <w:rPr>
          <w:rFonts w:ascii="Arial Narrow" w:hAnsi="Arial Narrow"/>
        </w:rPr>
        <w:tab/>
        <w:t xml:space="preserve">Il est porté interdiction de stationnement et de circulation de tout véhicule à moteur dans la Rue des « Sauveteurs en Mer » à Marigot </w:t>
      </w:r>
      <w:r w:rsidRPr="00445E1B">
        <w:rPr>
          <w:rFonts w:ascii="Arial Narrow" w:hAnsi="Arial Narrow"/>
          <w:b/>
        </w:rPr>
        <w:t>du Vendredi 04 Août 2023 à 15 Heures 00 au Mardi 0</w:t>
      </w:r>
      <w:r w:rsidR="00BE3EDF">
        <w:rPr>
          <w:rFonts w:ascii="Arial Narrow" w:hAnsi="Arial Narrow"/>
          <w:b/>
        </w:rPr>
        <w:t>8</w:t>
      </w:r>
      <w:r w:rsidRPr="00445E1B">
        <w:rPr>
          <w:rFonts w:ascii="Arial Narrow" w:hAnsi="Arial Narrow"/>
          <w:b/>
        </w:rPr>
        <w:t xml:space="preserve"> Août 2023 à 12 Heures 00 </w:t>
      </w:r>
      <w:r w:rsidRPr="00445E1B">
        <w:rPr>
          <w:rFonts w:ascii="Arial Narrow" w:hAnsi="Arial Narrow"/>
        </w:rPr>
        <w:t xml:space="preserve">à l’occasion de la fête populaire </w:t>
      </w:r>
      <w:r w:rsidRPr="0005506E">
        <w:rPr>
          <w:rFonts w:ascii="Arial Narrow" w:hAnsi="Arial Narrow"/>
          <w:i/>
        </w:rPr>
        <w:t>« d’August Monday »</w:t>
      </w:r>
      <w:r w:rsidRPr="00445E1B">
        <w:rPr>
          <w:rFonts w:ascii="Arial Narrow" w:hAnsi="Arial Narrow"/>
        </w:rPr>
        <w:t xml:space="preserve"> sur l’île d’Anguilla</w:t>
      </w:r>
    </w:p>
    <w:p w14:paraId="5C4B6F22" w14:textId="77777777" w:rsidR="00445E1B" w:rsidRPr="00445E1B" w:rsidRDefault="00445E1B" w:rsidP="00445E1B">
      <w:pPr>
        <w:tabs>
          <w:tab w:val="left" w:pos="1418"/>
        </w:tabs>
        <w:jc w:val="both"/>
        <w:rPr>
          <w:rFonts w:ascii="Arial Narrow" w:hAnsi="Arial Narrow"/>
          <w:b/>
        </w:rPr>
      </w:pPr>
    </w:p>
    <w:p w14:paraId="54F340B2" w14:textId="77777777" w:rsidR="00445E1B" w:rsidRPr="00445E1B" w:rsidRDefault="00445E1B" w:rsidP="00445E1B">
      <w:pPr>
        <w:tabs>
          <w:tab w:val="left" w:pos="1418"/>
        </w:tabs>
        <w:jc w:val="both"/>
        <w:rPr>
          <w:rFonts w:ascii="Arial Narrow" w:hAnsi="Arial Narrow"/>
          <w:b/>
        </w:rPr>
      </w:pPr>
    </w:p>
    <w:p w14:paraId="1305C23C" w14:textId="77777777" w:rsidR="00445E1B" w:rsidRPr="00445E1B" w:rsidRDefault="00445E1B" w:rsidP="00445E1B">
      <w:pPr>
        <w:tabs>
          <w:tab w:val="left" w:pos="1418"/>
        </w:tabs>
        <w:jc w:val="both"/>
        <w:rPr>
          <w:rFonts w:ascii="Arial Narrow" w:hAnsi="Arial Narrow"/>
        </w:rPr>
      </w:pPr>
      <w:r w:rsidRPr="00445E1B">
        <w:rPr>
          <w:rFonts w:ascii="Arial Narrow" w:hAnsi="Arial Narrow"/>
          <w:b/>
          <w:u w:val="single"/>
        </w:rPr>
        <w:t>ARTICLE 2</w:t>
      </w:r>
      <w:r w:rsidRPr="00445E1B">
        <w:rPr>
          <w:rFonts w:ascii="Arial Narrow" w:hAnsi="Arial Narrow"/>
          <w:b/>
        </w:rPr>
        <w:t xml:space="preserve"> : </w:t>
      </w:r>
      <w:r w:rsidRPr="00445E1B">
        <w:rPr>
          <w:rFonts w:ascii="Arial Narrow" w:hAnsi="Arial Narrow"/>
        </w:rPr>
        <w:t>Cette interdiction s’appliquera dans la rue des</w:t>
      </w:r>
      <w:proofErr w:type="gramStart"/>
      <w:r w:rsidRPr="00445E1B">
        <w:rPr>
          <w:rFonts w:ascii="Arial Narrow" w:hAnsi="Arial Narrow"/>
        </w:rPr>
        <w:t xml:space="preserve"> «Sauveteurs</w:t>
      </w:r>
      <w:proofErr w:type="gramEnd"/>
      <w:r w:rsidRPr="00445E1B">
        <w:rPr>
          <w:rFonts w:ascii="Arial Narrow" w:hAnsi="Arial Narrow"/>
        </w:rPr>
        <w:t xml:space="preserve"> en Mer » de même que sur le parking jouxtant cet axe les jours et heures mentionnés à l’Article 1.</w:t>
      </w:r>
    </w:p>
    <w:p w14:paraId="5EF93BE8" w14:textId="77777777" w:rsidR="00445E1B" w:rsidRPr="00445E1B" w:rsidRDefault="00445E1B" w:rsidP="00445E1B">
      <w:pPr>
        <w:tabs>
          <w:tab w:val="left" w:pos="1418"/>
        </w:tabs>
        <w:jc w:val="both"/>
        <w:rPr>
          <w:rFonts w:ascii="Arial Narrow" w:hAnsi="Arial Narrow"/>
        </w:rPr>
      </w:pPr>
    </w:p>
    <w:p w14:paraId="1A7C1165" w14:textId="77777777" w:rsidR="00445E1B" w:rsidRPr="00445E1B" w:rsidRDefault="00445E1B" w:rsidP="00445E1B">
      <w:pPr>
        <w:tabs>
          <w:tab w:val="left" w:pos="1418"/>
        </w:tabs>
        <w:jc w:val="both"/>
        <w:rPr>
          <w:rFonts w:ascii="Arial Narrow" w:hAnsi="Arial Narrow"/>
          <w:b/>
        </w:rPr>
      </w:pPr>
    </w:p>
    <w:p w14:paraId="24B40890" w14:textId="77777777" w:rsidR="00445E1B" w:rsidRPr="00445E1B" w:rsidRDefault="00445E1B" w:rsidP="00445E1B">
      <w:pPr>
        <w:tabs>
          <w:tab w:val="left" w:pos="1418"/>
        </w:tabs>
        <w:jc w:val="both"/>
        <w:rPr>
          <w:rFonts w:ascii="Arial Narrow" w:hAnsi="Arial Narrow"/>
        </w:rPr>
      </w:pPr>
      <w:r w:rsidRPr="00445E1B">
        <w:rPr>
          <w:rFonts w:ascii="Arial Narrow" w:hAnsi="Arial Narrow"/>
          <w:b/>
          <w:u w:val="single"/>
        </w:rPr>
        <w:t>ARTICLE 3</w:t>
      </w:r>
      <w:r w:rsidRPr="00445E1B">
        <w:rPr>
          <w:rFonts w:ascii="Arial Narrow" w:hAnsi="Arial Narrow"/>
        </w:rPr>
        <w:t> :</w:t>
      </w:r>
      <w:r w:rsidRPr="00445E1B">
        <w:rPr>
          <w:rFonts w:ascii="Arial Narrow" w:hAnsi="Arial Narrow"/>
        </w:rPr>
        <w:tab/>
        <w:t xml:space="preserve"> la petite rue servant habituellement « d’espace d’attente » aux chauffeurs de taxis en exercice sera également interdite au stationnement et de circulation de tout véhicule à moteur conformément aux dispositions temporaires arrêtées ci-dessus.</w:t>
      </w:r>
    </w:p>
    <w:p w14:paraId="29B950FC" w14:textId="77777777" w:rsidR="00445E1B" w:rsidRPr="00445E1B" w:rsidRDefault="00445E1B" w:rsidP="00445E1B">
      <w:pPr>
        <w:tabs>
          <w:tab w:val="left" w:pos="1418"/>
        </w:tabs>
        <w:jc w:val="both"/>
        <w:rPr>
          <w:rFonts w:ascii="Arial Narrow" w:hAnsi="Arial Narrow"/>
        </w:rPr>
      </w:pPr>
    </w:p>
    <w:p w14:paraId="456490C3" w14:textId="77777777" w:rsidR="00445E1B" w:rsidRPr="00445E1B" w:rsidRDefault="00445E1B" w:rsidP="00445E1B">
      <w:pPr>
        <w:tabs>
          <w:tab w:val="left" w:pos="1418"/>
        </w:tabs>
        <w:jc w:val="both"/>
        <w:rPr>
          <w:rFonts w:ascii="Arial Narrow" w:hAnsi="Arial Narrow"/>
        </w:rPr>
      </w:pPr>
    </w:p>
    <w:p w14:paraId="3E12720A" w14:textId="77777777" w:rsidR="00445E1B" w:rsidRPr="00445E1B" w:rsidRDefault="00445E1B" w:rsidP="00445E1B">
      <w:pPr>
        <w:tabs>
          <w:tab w:val="left" w:pos="1418"/>
        </w:tabs>
        <w:jc w:val="both"/>
        <w:rPr>
          <w:rFonts w:ascii="Arial Narrow" w:hAnsi="Arial Narrow"/>
        </w:rPr>
      </w:pPr>
      <w:r w:rsidRPr="00445E1B">
        <w:rPr>
          <w:rFonts w:ascii="Arial Narrow" w:hAnsi="Arial Narrow"/>
          <w:b/>
          <w:u w:val="single"/>
        </w:rPr>
        <w:t>ARTICLE 4</w:t>
      </w:r>
      <w:r w:rsidRPr="00445E1B">
        <w:rPr>
          <w:rFonts w:ascii="Arial Narrow" w:hAnsi="Arial Narrow"/>
        </w:rPr>
        <w:t> :</w:t>
      </w:r>
      <w:r w:rsidRPr="00445E1B">
        <w:rPr>
          <w:rFonts w:ascii="Arial Narrow" w:hAnsi="Arial Narrow"/>
        </w:rPr>
        <w:tab/>
        <w:t>Durant cette période, les chauffeurs de Taxis occuperont le parking réservé aux bus touristiques situé en face de la Gare Maritime pour l’exercice de leur profession (prise en charge et dépose des passagers).</w:t>
      </w:r>
    </w:p>
    <w:p w14:paraId="64ADC45E" w14:textId="77777777" w:rsidR="00445E1B" w:rsidRPr="00445E1B" w:rsidRDefault="00445E1B" w:rsidP="00445E1B">
      <w:pPr>
        <w:tabs>
          <w:tab w:val="left" w:pos="1418"/>
        </w:tabs>
        <w:jc w:val="both"/>
        <w:rPr>
          <w:rFonts w:ascii="Arial Narrow" w:hAnsi="Arial Narrow"/>
        </w:rPr>
      </w:pPr>
    </w:p>
    <w:p w14:paraId="79534913" w14:textId="77777777" w:rsidR="00445E1B" w:rsidRPr="00445E1B" w:rsidRDefault="00445E1B" w:rsidP="00445E1B">
      <w:pPr>
        <w:tabs>
          <w:tab w:val="left" w:pos="1418"/>
        </w:tabs>
        <w:jc w:val="both"/>
        <w:rPr>
          <w:rFonts w:ascii="Arial Narrow" w:hAnsi="Arial Narrow"/>
        </w:rPr>
      </w:pPr>
    </w:p>
    <w:p w14:paraId="0B275292" w14:textId="77777777" w:rsidR="00445E1B" w:rsidRPr="00445E1B" w:rsidRDefault="00445E1B" w:rsidP="00445E1B">
      <w:pPr>
        <w:tabs>
          <w:tab w:val="left" w:pos="1418"/>
        </w:tabs>
        <w:jc w:val="both"/>
        <w:rPr>
          <w:rFonts w:ascii="Arial Narrow" w:hAnsi="Arial Narrow"/>
        </w:rPr>
      </w:pPr>
      <w:r w:rsidRPr="00445E1B">
        <w:rPr>
          <w:rFonts w:ascii="Arial Narrow" w:hAnsi="Arial Narrow"/>
          <w:b/>
          <w:u w:val="single"/>
        </w:rPr>
        <w:t>ARTICLE 5</w:t>
      </w:r>
      <w:r w:rsidRPr="00445E1B">
        <w:rPr>
          <w:rFonts w:ascii="Arial Narrow" w:hAnsi="Arial Narrow"/>
        </w:rPr>
        <w:t> :</w:t>
      </w:r>
      <w:r w:rsidRPr="00445E1B">
        <w:rPr>
          <w:rFonts w:ascii="Arial Narrow" w:hAnsi="Arial Narrow"/>
        </w:rPr>
        <w:tab/>
        <w:t>C’est ainsi que :</w:t>
      </w:r>
    </w:p>
    <w:p w14:paraId="7E975778" w14:textId="77777777" w:rsidR="00445E1B" w:rsidRPr="00445E1B" w:rsidRDefault="00445E1B" w:rsidP="00445E1B">
      <w:pPr>
        <w:tabs>
          <w:tab w:val="left" w:pos="1418"/>
        </w:tabs>
        <w:jc w:val="both"/>
        <w:rPr>
          <w:rFonts w:ascii="Arial Narrow" w:hAnsi="Arial Narrow"/>
        </w:rPr>
      </w:pPr>
    </w:p>
    <w:p w14:paraId="0F038BC9" w14:textId="24463189" w:rsidR="00445E1B" w:rsidRPr="00445E1B" w:rsidRDefault="00445E1B" w:rsidP="00445E1B">
      <w:pPr>
        <w:pStyle w:val="Paragraphedeliste"/>
        <w:numPr>
          <w:ilvl w:val="0"/>
          <w:numId w:val="7"/>
        </w:numPr>
        <w:rPr>
          <w:rFonts w:ascii="Arial Narrow" w:hAnsi="Arial Narrow"/>
        </w:rPr>
      </w:pPr>
      <w:r w:rsidRPr="00445E1B">
        <w:rPr>
          <w:rFonts w:ascii="Arial Narrow" w:hAnsi="Arial Narrow"/>
        </w:rPr>
        <w:t>L</w:t>
      </w:r>
      <w:r>
        <w:rPr>
          <w:rFonts w:ascii="Arial Narrow" w:hAnsi="Arial Narrow"/>
        </w:rPr>
        <w:t>’espace d’attente</w:t>
      </w:r>
      <w:r w:rsidRPr="00445E1B">
        <w:rPr>
          <w:rFonts w:ascii="Arial Narrow" w:hAnsi="Arial Narrow"/>
        </w:rPr>
        <w:t xml:space="preserve"> temporaire réservé habituellement aux taxis</w:t>
      </w:r>
      <w:proofErr w:type="gramStart"/>
      <w:r w:rsidR="0005506E" w:rsidRPr="00445E1B">
        <w:rPr>
          <w:rFonts w:ascii="Arial Narrow" w:hAnsi="Arial Narrow"/>
        </w:rPr>
        <w:t xml:space="preserve"> «en</w:t>
      </w:r>
      <w:proofErr w:type="gramEnd"/>
      <w:r w:rsidRPr="00445E1B">
        <w:rPr>
          <w:rFonts w:ascii="Arial Narrow" w:hAnsi="Arial Narrow"/>
        </w:rPr>
        <w:t xml:space="preserve"> attente d’activités » ne sera pas disponible durant la période sus-indiquée,</w:t>
      </w:r>
    </w:p>
    <w:p w14:paraId="161654CC" w14:textId="77777777" w:rsidR="00445E1B" w:rsidRPr="00445E1B" w:rsidRDefault="00445E1B" w:rsidP="00445E1B">
      <w:pPr>
        <w:pStyle w:val="Paragraphedeliste"/>
        <w:numPr>
          <w:ilvl w:val="0"/>
          <w:numId w:val="7"/>
        </w:numPr>
        <w:contextualSpacing w:val="0"/>
        <w:rPr>
          <w:rFonts w:ascii="Arial Narrow" w:hAnsi="Arial Narrow"/>
        </w:rPr>
      </w:pPr>
      <w:r w:rsidRPr="00445E1B">
        <w:rPr>
          <w:rFonts w:ascii="Arial Narrow" w:hAnsi="Arial Narrow"/>
        </w:rPr>
        <w:t>Les taxis en activité devront faire usage des aires de stationnement réservées aux bus touristiques situées dans le parking des taxis,</w:t>
      </w:r>
    </w:p>
    <w:p w14:paraId="71BFC11E" w14:textId="77777777" w:rsidR="00445E1B" w:rsidRPr="00445E1B" w:rsidRDefault="00445E1B" w:rsidP="00445E1B">
      <w:pPr>
        <w:pStyle w:val="Paragraphedeliste"/>
        <w:numPr>
          <w:ilvl w:val="0"/>
          <w:numId w:val="7"/>
        </w:numPr>
        <w:contextualSpacing w:val="0"/>
        <w:rPr>
          <w:rFonts w:ascii="Arial Narrow" w:hAnsi="Arial Narrow"/>
        </w:rPr>
      </w:pPr>
      <w:r w:rsidRPr="00445E1B">
        <w:rPr>
          <w:rFonts w:ascii="Arial Narrow" w:hAnsi="Arial Narrow"/>
        </w:rPr>
        <w:t>Les bus touristiques devront faire usage des aires de stationnement situées à hauteur des restaurants</w:t>
      </w:r>
      <w:proofErr w:type="gramStart"/>
      <w:r w:rsidRPr="00445E1B">
        <w:rPr>
          <w:rFonts w:ascii="Arial Narrow" w:hAnsi="Arial Narrow"/>
        </w:rPr>
        <w:t xml:space="preserve"> «lolos</w:t>
      </w:r>
      <w:proofErr w:type="gramEnd"/>
      <w:r w:rsidRPr="00445E1B">
        <w:rPr>
          <w:rFonts w:ascii="Arial Narrow" w:hAnsi="Arial Narrow"/>
        </w:rPr>
        <w:t> » (côté mer),</w:t>
      </w:r>
    </w:p>
    <w:p w14:paraId="64607FC7" w14:textId="77777777" w:rsidR="00445E1B" w:rsidRPr="00445E1B" w:rsidRDefault="00445E1B" w:rsidP="00445E1B">
      <w:pPr>
        <w:pStyle w:val="Paragraphedeliste"/>
        <w:numPr>
          <w:ilvl w:val="0"/>
          <w:numId w:val="5"/>
        </w:numPr>
        <w:tabs>
          <w:tab w:val="left" w:pos="1418"/>
        </w:tabs>
        <w:jc w:val="both"/>
        <w:rPr>
          <w:rFonts w:ascii="Arial Narrow" w:hAnsi="Arial Narrow"/>
        </w:rPr>
      </w:pPr>
      <w:r w:rsidRPr="00445E1B">
        <w:rPr>
          <w:rFonts w:ascii="Arial Narrow" w:hAnsi="Arial Narrow"/>
        </w:rPr>
        <w:t>Les agents contrôleurs de taxis et du marché en partenariat avec les services de la police territoriale veilleront à la sécurisation de la zone dédiée aux chauffeurs de taxis et bus touristiques,</w:t>
      </w:r>
    </w:p>
    <w:p w14:paraId="6512D413" w14:textId="2EF76C75" w:rsidR="00445E1B" w:rsidRPr="00445E1B" w:rsidRDefault="00445E1B" w:rsidP="00445E1B">
      <w:pPr>
        <w:pStyle w:val="Paragraphedeliste"/>
        <w:numPr>
          <w:ilvl w:val="0"/>
          <w:numId w:val="5"/>
        </w:numPr>
        <w:tabs>
          <w:tab w:val="left" w:pos="1418"/>
        </w:tabs>
        <w:jc w:val="both"/>
        <w:rPr>
          <w:rFonts w:ascii="Arial Narrow" w:hAnsi="Arial Narrow"/>
        </w:rPr>
      </w:pPr>
      <w:r w:rsidRPr="00445E1B">
        <w:rPr>
          <w:rFonts w:ascii="Arial Narrow" w:hAnsi="Arial Narrow"/>
        </w:rPr>
        <w:t>Tout véhicule stationné dans la zone d’interdiction sera enlevé et mis en fourrière aux frais</w:t>
      </w:r>
      <w:r>
        <w:rPr>
          <w:rFonts w:ascii="Arial Narrow" w:hAnsi="Arial Narrow"/>
        </w:rPr>
        <w:t xml:space="preserve"> du</w:t>
      </w:r>
      <w:r w:rsidRPr="00445E1B">
        <w:rPr>
          <w:rFonts w:ascii="Arial Narrow" w:hAnsi="Arial Narrow"/>
        </w:rPr>
        <w:t xml:space="preserve"> propriétaire,</w:t>
      </w:r>
    </w:p>
    <w:p w14:paraId="1E5ED47E" w14:textId="77777777" w:rsidR="00445E1B" w:rsidRPr="00445E1B" w:rsidRDefault="00445E1B" w:rsidP="00445E1B">
      <w:pPr>
        <w:pStyle w:val="Paragraphedeliste"/>
        <w:numPr>
          <w:ilvl w:val="0"/>
          <w:numId w:val="5"/>
        </w:numPr>
        <w:tabs>
          <w:tab w:val="left" w:pos="1418"/>
        </w:tabs>
        <w:jc w:val="both"/>
        <w:rPr>
          <w:rFonts w:ascii="Arial Narrow" w:hAnsi="Arial Narrow"/>
          <w:b/>
        </w:rPr>
      </w:pPr>
      <w:r w:rsidRPr="00445E1B">
        <w:rPr>
          <w:rFonts w:ascii="Arial Narrow" w:hAnsi="Arial Narrow"/>
        </w:rPr>
        <w:t>Aucune autre fermeture de rue n’est autorisée durant cette période,</w:t>
      </w:r>
    </w:p>
    <w:p w14:paraId="370A955B" w14:textId="77777777" w:rsidR="00445E1B" w:rsidRPr="00445E1B" w:rsidRDefault="00445E1B" w:rsidP="00445E1B">
      <w:pPr>
        <w:tabs>
          <w:tab w:val="left" w:pos="1418"/>
        </w:tabs>
        <w:jc w:val="both"/>
        <w:rPr>
          <w:rFonts w:ascii="Arial Narrow" w:hAnsi="Arial Narrow"/>
          <w:b/>
        </w:rPr>
      </w:pPr>
    </w:p>
    <w:p w14:paraId="2C1084A6" w14:textId="77777777" w:rsidR="00445E1B" w:rsidRPr="00445E1B" w:rsidRDefault="00445E1B" w:rsidP="00445E1B">
      <w:pPr>
        <w:tabs>
          <w:tab w:val="left" w:pos="1418"/>
        </w:tabs>
        <w:jc w:val="both"/>
        <w:rPr>
          <w:rFonts w:ascii="Arial Narrow" w:hAnsi="Arial Narrow"/>
          <w:b/>
        </w:rPr>
      </w:pPr>
    </w:p>
    <w:p w14:paraId="10BD9DD0" w14:textId="77777777" w:rsidR="00445E1B" w:rsidRPr="00445E1B" w:rsidRDefault="00445E1B" w:rsidP="00445E1B">
      <w:pPr>
        <w:tabs>
          <w:tab w:val="left" w:pos="1418"/>
        </w:tabs>
        <w:jc w:val="both"/>
        <w:rPr>
          <w:rFonts w:ascii="Arial Narrow" w:hAnsi="Arial Narrow"/>
        </w:rPr>
      </w:pPr>
      <w:r w:rsidRPr="00445E1B">
        <w:rPr>
          <w:rFonts w:ascii="Arial Narrow" w:hAnsi="Arial Narrow"/>
          <w:b/>
          <w:u w:val="single"/>
        </w:rPr>
        <w:t>ARTICLE 6</w:t>
      </w:r>
      <w:r w:rsidRPr="00445E1B">
        <w:rPr>
          <w:rFonts w:ascii="Arial Narrow" w:hAnsi="Arial Narrow"/>
        </w:rPr>
        <w:t> :</w:t>
      </w:r>
      <w:r w:rsidRPr="00445E1B">
        <w:rPr>
          <w:rFonts w:ascii="Arial Narrow" w:hAnsi="Arial Narrow"/>
        </w:rPr>
        <w:tab/>
        <w:t>Pour des raisons sécuritaires :</w:t>
      </w:r>
    </w:p>
    <w:p w14:paraId="555BEF4E" w14:textId="77777777" w:rsidR="00445E1B" w:rsidRPr="00445E1B" w:rsidRDefault="00445E1B" w:rsidP="00445E1B">
      <w:pPr>
        <w:tabs>
          <w:tab w:val="left" w:pos="1418"/>
        </w:tabs>
        <w:jc w:val="both"/>
        <w:rPr>
          <w:rFonts w:ascii="Arial Narrow" w:hAnsi="Arial Narrow"/>
        </w:rPr>
      </w:pPr>
    </w:p>
    <w:p w14:paraId="42F86CC3" w14:textId="77777777" w:rsidR="00445E1B" w:rsidRPr="00445E1B" w:rsidRDefault="00445E1B" w:rsidP="00445E1B">
      <w:pPr>
        <w:pStyle w:val="Paragraphedeliste"/>
        <w:numPr>
          <w:ilvl w:val="0"/>
          <w:numId w:val="5"/>
        </w:numPr>
        <w:tabs>
          <w:tab w:val="left" w:pos="1418"/>
        </w:tabs>
        <w:jc w:val="both"/>
        <w:rPr>
          <w:rFonts w:ascii="Arial Narrow" w:hAnsi="Arial Narrow"/>
        </w:rPr>
      </w:pPr>
      <w:r w:rsidRPr="00445E1B">
        <w:rPr>
          <w:rFonts w:ascii="Arial Narrow" w:hAnsi="Arial Narrow"/>
        </w:rPr>
        <w:t>Des panneaux de signalisation devront être posées en tout point utile afin d’aviser les automobilistes sur les dispositions temporaires prises à cet effet,</w:t>
      </w:r>
    </w:p>
    <w:p w14:paraId="4F713E1E" w14:textId="54139E99" w:rsidR="00445E1B" w:rsidRPr="00445E1B" w:rsidRDefault="00445E1B" w:rsidP="00445E1B">
      <w:pPr>
        <w:pStyle w:val="Paragraphedeliste"/>
        <w:numPr>
          <w:ilvl w:val="0"/>
          <w:numId w:val="5"/>
        </w:numPr>
        <w:tabs>
          <w:tab w:val="left" w:pos="1418"/>
        </w:tabs>
        <w:jc w:val="both"/>
        <w:rPr>
          <w:rFonts w:ascii="Arial Narrow" w:hAnsi="Arial Narrow"/>
        </w:rPr>
      </w:pPr>
      <w:r w:rsidRPr="00445E1B">
        <w:rPr>
          <w:rFonts w:ascii="Arial Narrow" w:hAnsi="Arial Narrow"/>
        </w:rPr>
        <w:t>Des barrières de sécurité devront être posées aux deux extrémités de la</w:t>
      </w:r>
      <w:r>
        <w:rPr>
          <w:rFonts w:ascii="Arial Narrow" w:hAnsi="Arial Narrow"/>
        </w:rPr>
        <w:t xml:space="preserve"> rue</w:t>
      </w:r>
      <w:r w:rsidRPr="00445E1B">
        <w:rPr>
          <w:rFonts w:ascii="Arial Narrow" w:hAnsi="Arial Narrow"/>
        </w:rPr>
        <w:t xml:space="preserve"> des « Sauveteurs en Mer »,</w:t>
      </w:r>
    </w:p>
    <w:p w14:paraId="4668F777" w14:textId="77777777" w:rsidR="00445E1B" w:rsidRPr="00445E1B" w:rsidRDefault="00445E1B" w:rsidP="00445E1B">
      <w:pPr>
        <w:pStyle w:val="Paragraphedeliste"/>
        <w:numPr>
          <w:ilvl w:val="0"/>
          <w:numId w:val="5"/>
        </w:numPr>
        <w:tabs>
          <w:tab w:val="left" w:pos="1418"/>
        </w:tabs>
        <w:jc w:val="both"/>
        <w:rPr>
          <w:rFonts w:ascii="Arial Narrow" w:hAnsi="Arial Narrow"/>
        </w:rPr>
      </w:pPr>
      <w:r w:rsidRPr="00445E1B">
        <w:rPr>
          <w:rFonts w:ascii="Arial Narrow" w:hAnsi="Arial Narrow"/>
        </w:rPr>
        <w:t>L’Etablissement Portuaire de Saint-Martin devra prendre toutes les dispositions qui s’imposent afin que le départ des bateaux de la Gare Maritime soit sécurisé durant ladite période,</w:t>
      </w:r>
    </w:p>
    <w:p w14:paraId="4705D1C4" w14:textId="77777777" w:rsidR="00445E1B" w:rsidRPr="00445E1B" w:rsidRDefault="00445E1B" w:rsidP="00445E1B">
      <w:pPr>
        <w:tabs>
          <w:tab w:val="left" w:pos="1418"/>
        </w:tabs>
        <w:jc w:val="both"/>
        <w:rPr>
          <w:rFonts w:ascii="Arial Narrow" w:hAnsi="Arial Narrow"/>
        </w:rPr>
      </w:pPr>
    </w:p>
    <w:p w14:paraId="454D351A" w14:textId="77777777" w:rsidR="00445E1B" w:rsidRPr="00445E1B" w:rsidRDefault="00445E1B" w:rsidP="00445E1B">
      <w:pPr>
        <w:tabs>
          <w:tab w:val="left" w:pos="1418"/>
        </w:tabs>
        <w:jc w:val="both"/>
        <w:rPr>
          <w:rFonts w:ascii="Arial Narrow" w:hAnsi="Arial Narrow"/>
        </w:rPr>
      </w:pPr>
    </w:p>
    <w:p w14:paraId="3DFB0BAD" w14:textId="77777777" w:rsidR="00445E1B" w:rsidRPr="00445E1B" w:rsidRDefault="00445E1B" w:rsidP="00445E1B">
      <w:pPr>
        <w:tabs>
          <w:tab w:val="left" w:pos="1418"/>
        </w:tabs>
        <w:jc w:val="both"/>
        <w:rPr>
          <w:rFonts w:ascii="Arial Narrow" w:hAnsi="Arial Narrow"/>
        </w:rPr>
      </w:pPr>
      <w:r w:rsidRPr="00445E1B">
        <w:rPr>
          <w:rFonts w:ascii="Arial Narrow" w:hAnsi="Arial Narrow"/>
          <w:b/>
          <w:u w:val="single"/>
        </w:rPr>
        <w:t>ARTICLE 7</w:t>
      </w:r>
      <w:r w:rsidRPr="00445E1B">
        <w:rPr>
          <w:rFonts w:ascii="Arial Narrow" w:hAnsi="Arial Narrow"/>
        </w:rPr>
        <w:t> :</w:t>
      </w:r>
      <w:r w:rsidRPr="00445E1B">
        <w:rPr>
          <w:rFonts w:ascii="Arial Narrow" w:hAnsi="Arial Narrow"/>
        </w:rPr>
        <w:tab/>
        <w:t>Les contrevenants aux présentes dispositions seront poursuivis et taxés d’une amende en cas d’infraction conformément à la règlementation en vigueur.</w:t>
      </w:r>
    </w:p>
    <w:p w14:paraId="62FBAE88" w14:textId="77777777" w:rsidR="00445E1B" w:rsidRPr="00445E1B" w:rsidRDefault="00445E1B" w:rsidP="00445E1B">
      <w:pPr>
        <w:tabs>
          <w:tab w:val="left" w:pos="1418"/>
        </w:tabs>
        <w:jc w:val="both"/>
        <w:rPr>
          <w:rFonts w:ascii="Arial Narrow" w:hAnsi="Arial Narrow"/>
        </w:rPr>
      </w:pPr>
    </w:p>
    <w:p w14:paraId="6C638A92" w14:textId="77777777" w:rsidR="00445E1B" w:rsidRPr="00445E1B" w:rsidRDefault="00445E1B" w:rsidP="00445E1B">
      <w:pPr>
        <w:tabs>
          <w:tab w:val="left" w:pos="1418"/>
        </w:tabs>
        <w:jc w:val="both"/>
        <w:rPr>
          <w:rFonts w:ascii="Arial Narrow" w:hAnsi="Arial Narrow"/>
        </w:rPr>
      </w:pPr>
    </w:p>
    <w:p w14:paraId="41C7E3D9" w14:textId="77777777" w:rsidR="00445E1B" w:rsidRPr="00445E1B" w:rsidRDefault="00445E1B" w:rsidP="00445E1B">
      <w:pPr>
        <w:tabs>
          <w:tab w:val="left" w:pos="1418"/>
        </w:tabs>
        <w:jc w:val="both"/>
        <w:rPr>
          <w:rFonts w:ascii="Arial Narrow" w:hAnsi="Arial Narrow"/>
        </w:rPr>
      </w:pPr>
      <w:r w:rsidRPr="00445E1B">
        <w:rPr>
          <w:rFonts w:ascii="Arial Narrow" w:hAnsi="Arial Narrow"/>
          <w:b/>
          <w:u w:val="single"/>
        </w:rPr>
        <w:t>ARTICLE 8</w:t>
      </w:r>
      <w:r w:rsidRPr="00445E1B">
        <w:rPr>
          <w:rFonts w:ascii="Arial Narrow" w:hAnsi="Arial Narrow"/>
        </w:rPr>
        <w:t> :</w:t>
      </w:r>
      <w:r w:rsidRPr="00445E1B">
        <w:rPr>
          <w:rFonts w:ascii="Arial Narrow" w:hAnsi="Arial Narrow"/>
        </w:rPr>
        <w:tab/>
        <w:t>Les véhicules d’urgence (Police Territoriale, Ambulance, SDIS, Gendarmerie Nationale) auront libre accès en cas de besoin.</w:t>
      </w:r>
    </w:p>
    <w:p w14:paraId="2C7CC962" w14:textId="17935F56" w:rsidR="00445E1B" w:rsidRDefault="00445E1B" w:rsidP="00445E1B">
      <w:pPr>
        <w:tabs>
          <w:tab w:val="left" w:pos="1418"/>
        </w:tabs>
        <w:jc w:val="both"/>
        <w:rPr>
          <w:rFonts w:ascii="Arial Narrow" w:hAnsi="Arial Narrow"/>
        </w:rPr>
      </w:pPr>
    </w:p>
    <w:p w14:paraId="0BBD2795" w14:textId="72A44196" w:rsidR="00445E1B" w:rsidRDefault="00445E1B" w:rsidP="00445E1B">
      <w:pPr>
        <w:tabs>
          <w:tab w:val="left" w:pos="1418"/>
        </w:tabs>
        <w:jc w:val="both"/>
        <w:rPr>
          <w:rFonts w:ascii="Arial Narrow" w:hAnsi="Arial Narrow"/>
        </w:rPr>
      </w:pPr>
    </w:p>
    <w:p w14:paraId="22751C1E" w14:textId="77777777" w:rsidR="00445E1B" w:rsidRPr="00445E1B" w:rsidRDefault="00445E1B" w:rsidP="00445E1B">
      <w:pPr>
        <w:tabs>
          <w:tab w:val="left" w:pos="1418"/>
        </w:tabs>
        <w:jc w:val="both"/>
        <w:rPr>
          <w:rFonts w:ascii="Arial Narrow" w:hAnsi="Arial Narrow"/>
        </w:rPr>
      </w:pPr>
    </w:p>
    <w:p w14:paraId="4A468E5E" w14:textId="77777777" w:rsidR="00445E1B" w:rsidRPr="00445E1B" w:rsidRDefault="00445E1B" w:rsidP="00445E1B">
      <w:pPr>
        <w:tabs>
          <w:tab w:val="left" w:pos="1418"/>
        </w:tabs>
        <w:jc w:val="both"/>
        <w:rPr>
          <w:rFonts w:ascii="Arial Narrow" w:hAnsi="Arial Narrow"/>
        </w:rPr>
      </w:pPr>
    </w:p>
    <w:p w14:paraId="0FD076DB" w14:textId="77777777" w:rsidR="00445E1B" w:rsidRPr="00445E1B" w:rsidRDefault="00445E1B" w:rsidP="00445E1B">
      <w:pPr>
        <w:tabs>
          <w:tab w:val="left" w:pos="1418"/>
        </w:tabs>
        <w:jc w:val="both"/>
        <w:rPr>
          <w:rFonts w:ascii="Arial Narrow" w:hAnsi="Arial Narrow"/>
          <w:b/>
        </w:rPr>
      </w:pPr>
      <w:r w:rsidRPr="00445E1B">
        <w:rPr>
          <w:rFonts w:ascii="Arial Narrow" w:hAnsi="Arial Narrow"/>
          <w:b/>
          <w:u w:val="single"/>
        </w:rPr>
        <w:t>ARTICLE 9</w:t>
      </w:r>
      <w:r w:rsidRPr="00445E1B">
        <w:rPr>
          <w:rFonts w:ascii="Arial Narrow" w:hAnsi="Arial Narrow"/>
        </w:rPr>
        <w:t> :</w:t>
      </w:r>
      <w:r w:rsidRPr="00445E1B">
        <w:rPr>
          <w:rFonts w:ascii="Arial Narrow" w:hAnsi="Arial Narrow"/>
        </w:rPr>
        <w:tab/>
      </w:r>
      <w:r w:rsidRPr="00445E1B">
        <w:rPr>
          <w:rFonts w:ascii="Arial Narrow" w:hAnsi="Arial Narrow"/>
          <w:b/>
        </w:rPr>
        <w:t>La Police Territoriale est chargée de l’exécution du présent ARRETE. Toutes ces mesures devront être respectées de manière à garantir une sécurité et fonctionnement optimaux de la manifestation.</w:t>
      </w:r>
    </w:p>
    <w:p w14:paraId="4B6C66B5" w14:textId="77777777" w:rsidR="00445E1B" w:rsidRPr="00445E1B" w:rsidRDefault="00445E1B" w:rsidP="00445E1B">
      <w:pPr>
        <w:tabs>
          <w:tab w:val="left" w:pos="1418"/>
        </w:tabs>
        <w:jc w:val="both"/>
        <w:rPr>
          <w:rFonts w:ascii="Arial Narrow" w:hAnsi="Arial Narrow"/>
        </w:rPr>
      </w:pPr>
    </w:p>
    <w:p w14:paraId="18ACFB9B" w14:textId="77777777" w:rsidR="00445E1B" w:rsidRPr="00445E1B" w:rsidRDefault="00445E1B" w:rsidP="00445E1B">
      <w:pPr>
        <w:tabs>
          <w:tab w:val="left" w:pos="1418"/>
        </w:tabs>
        <w:jc w:val="both"/>
        <w:rPr>
          <w:rFonts w:ascii="Arial Narrow" w:hAnsi="Arial Narrow"/>
        </w:rPr>
      </w:pPr>
    </w:p>
    <w:p w14:paraId="3F3D3895" w14:textId="77777777" w:rsidR="00445E1B" w:rsidRPr="00445E1B" w:rsidRDefault="00445E1B" w:rsidP="00445E1B">
      <w:pPr>
        <w:tabs>
          <w:tab w:val="left" w:pos="1418"/>
        </w:tabs>
        <w:jc w:val="both"/>
        <w:rPr>
          <w:rFonts w:ascii="Arial Narrow" w:hAnsi="Arial Narrow"/>
        </w:rPr>
      </w:pPr>
      <w:r w:rsidRPr="00445E1B">
        <w:rPr>
          <w:rFonts w:ascii="Arial Narrow" w:hAnsi="Arial Narrow"/>
          <w:b/>
          <w:u w:val="single"/>
        </w:rPr>
        <w:t>ARTICLE 10 :</w:t>
      </w:r>
      <w:r w:rsidRPr="00445E1B">
        <w:rPr>
          <w:rFonts w:ascii="Arial Narrow" w:hAnsi="Arial Narrow"/>
        </w:rPr>
        <w:tab/>
        <w:t>Le présent ARRETE sera transcrit sur le registre à ce destiné, transmis à Monsieur le Préfet Délégué, à la Police Territoriale, à la Gendarmerie Nationale, au SDIS, à la Direction des Services Techniques, à la Direction de la Règlementation et du Transport, à l’Etablissement Portuaire de Saint-Martin et porté à l’information du public.</w:t>
      </w:r>
    </w:p>
    <w:p w14:paraId="2AB08CB7" w14:textId="77777777" w:rsidR="00445E1B" w:rsidRPr="00445E1B" w:rsidRDefault="00445E1B" w:rsidP="00445E1B">
      <w:pPr>
        <w:tabs>
          <w:tab w:val="left" w:pos="1418"/>
        </w:tabs>
        <w:jc w:val="both"/>
        <w:rPr>
          <w:rFonts w:ascii="Arial Narrow" w:hAnsi="Arial Narrow"/>
        </w:rPr>
      </w:pPr>
    </w:p>
    <w:p w14:paraId="52130120" w14:textId="77777777" w:rsidR="00445E1B" w:rsidRPr="00445E1B" w:rsidRDefault="00445E1B" w:rsidP="00445E1B">
      <w:pPr>
        <w:tabs>
          <w:tab w:val="left" w:pos="1418"/>
        </w:tabs>
        <w:jc w:val="both"/>
        <w:rPr>
          <w:rFonts w:ascii="Arial Narrow" w:hAnsi="Arial Narrow"/>
        </w:rPr>
      </w:pPr>
    </w:p>
    <w:p w14:paraId="3E1F0EC1" w14:textId="77777777" w:rsidR="00445E1B" w:rsidRPr="00445E1B" w:rsidRDefault="00445E1B" w:rsidP="00445E1B">
      <w:pPr>
        <w:tabs>
          <w:tab w:val="left" w:pos="1418"/>
        </w:tabs>
        <w:jc w:val="both"/>
        <w:rPr>
          <w:rFonts w:ascii="Arial Narrow" w:hAnsi="Arial Narrow"/>
        </w:rPr>
      </w:pPr>
    </w:p>
    <w:p w14:paraId="4885CBB1" w14:textId="77777777" w:rsidR="00445E1B" w:rsidRPr="00445E1B" w:rsidRDefault="00445E1B" w:rsidP="00445E1B">
      <w:pPr>
        <w:tabs>
          <w:tab w:val="left" w:pos="1418"/>
        </w:tabs>
        <w:jc w:val="both"/>
        <w:rPr>
          <w:rFonts w:ascii="Arial Narrow" w:hAnsi="Arial Narrow"/>
        </w:rPr>
      </w:pPr>
    </w:p>
    <w:p w14:paraId="4FE42D60" w14:textId="77777777" w:rsidR="00445E1B" w:rsidRPr="00445E1B" w:rsidRDefault="00445E1B" w:rsidP="00445E1B">
      <w:pPr>
        <w:tabs>
          <w:tab w:val="left" w:pos="1418"/>
        </w:tabs>
        <w:jc w:val="both"/>
        <w:rPr>
          <w:rFonts w:ascii="Arial Narrow" w:hAnsi="Arial Narrow"/>
        </w:rPr>
      </w:pPr>
    </w:p>
    <w:p w14:paraId="7FADA12D" w14:textId="77777777" w:rsidR="00445E1B" w:rsidRPr="00445E1B" w:rsidRDefault="00445E1B" w:rsidP="00445E1B">
      <w:pPr>
        <w:tabs>
          <w:tab w:val="left" w:pos="1418"/>
        </w:tabs>
        <w:jc w:val="both"/>
        <w:rPr>
          <w:rFonts w:ascii="Arial Narrow" w:hAnsi="Arial Narrow"/>
        </w:rPr>
      </w:pPr>
    </w:p>
    <w:p w14:paraId="430D2B5E" w14:textId="77777777" w:rsidR="00445E1B" w:rsidRPr="00445E1B" w:rsidRDefault="00445E1B" w:rsidP="00445E1B">
      <w:pPr>
        <w:tabs>
          <w:tab w:val="left" w:pos="1418"/>
        </w:tabs>
        <w:jc w:val="both"/>
        <w:rPr>
          <w:rFonts w:ascii="Arial Narrow" w:hAnsi="Arial Narrow"/>
        </w:rPr>
      </w:pPr>
      <w:r w:rsidRPr="00445E1B">
        <w:rPr>
          <w:rFonts w:ascii="Arial Narrow" w:hAnsi="Arial Narrow"/>
        </w:rPr>
        <w:tab/>
      </w:r>
      <w:r w:rsidRPr="00445E1B">
        <w:rPr>
          <w:rFonts w:ascii="Arial Narrow" w:hAnsi="Arial Narrow"/>
        </w:rPr>
        <w:tab/>
      </w:r>
      <w:r w:rsidRPr="00445E1B">
        <w:rPr>
          <w:rFonts w:ascii="Arial Narrow" w:hAnsi="Arial Narrow"/>
        </w:rPr>
        <w:tab/>
      </w:r>
      <w:r w:rsidRPr="00445E1B">
        <w:rPr>
          <w:rFonts w:ascii="Arial Narrow" w:hAnsi="Arial Narrow"/>
        </w:rPr>
        <w:tab/>
        <w:t>Fait à Saint-Martin, le 25 Juillet 2023</w:t>
      </w:r>
    </w:p>
    <w:p w14:paraId="6B457DE7" w14:textId="77777777" w:rsidR="00445E1B" w:rsidRPr="00445E1B" w:rsidRDefault="00445E1B" w:rsidP="00445E1B">
      <w:pPr>
        <w:tabs>
          <w:tab w:val="left" w:pos="1418"/>
        </w:tabs>
        <w:jc w:val="both"/>
        <w:rPr>
          <w:rFonts w:ascii="Arial Narrow" w:hAnsi="Arial Narrow"/>
        </w:rPr>
      </w:pPr>
    </w:p>
    <w:p w14:paraId="63FBEF11" w14:textId="77777777" w:rsidR="00445E1B" w:rsidRPr="00445E1B" w:rsidRDefault="00445E1B" w:rsidP="00445E1B">
      <w:pPr>
        <w:tabs>
          <w:tab w:val="left" w:pos="1418"/>
        </w:tabs>
        <w:jc w:val="both"/>
        <w:rPr>
          <w:rFonts w:ascii="Arial Narrow" w:hAnsi="Arial Narrow"/>
        </w:rPr>
      </w:pPr>
    </w:p>
    <w:p w14:paraId="530F4B99" w14:textId="77777777" w:rsidR="00445E1B" w:rsidRPr="00445E1B" w:rsidRDefault="00445E1B" w:rsidP="00445E1B">
      <w:pPr>
        <w:tabs>
          <w:tab w:val="left" w:pos="1418"/>
        </w:tabs>
        <w:jc w:val="both"/>
        <w:rPr>
          <w:rFonts w:ascii="Arial Narrow" w:hAnsi="Arial Narrow"/>
        </w:rPr>
      </w:pPr>
    </w:p>
    <w:p w14:paraId="0CD4000E" w14:textId="77777777" w:rsidR="00445E1B" w:rsidRPr="00445E1B" w:rsidRDefault="00445E1B" w:rsidP="00445E1B">
      <w:pPr>
        <w:tabs>
          <w:tab w:val="left" w:pos="1418"/>
        </w:tabs>
        <w:jc w:val="both"/>
        <w:rPr>
          <w:rFonts w:ascii="Arial Narrow" w:hAnsi="Arial Narrow"/>
        </w:rPr>
      </w:pPr>
    </w:p>
    <w:p w14:paraId="3C12D9E6" w14:textId="77777777" w:rsidR="00445E1B" w:rsidRPr="00445E1B" w:rsidRDefault="00445E1B" w:rsidP="00445E1B">
      <w:pPr>
        <w:tabs>
          <w:tab w:val="left" w:pos="1418"/>
        </w:tabs>
        <w:jc w:val="both"/>
        <w:rPr>
          <w:rFonts w:ascii="Arial Narrow" w:hAnsi="Arial Narrow"/>
        </w:rPr>
      </w:pPr>
    </w:p>
    <w:p w14:paraId="3A3E2AF7" w14:textId="77777777" w:rsidR="00445E1B" w:rsidRPr="00445E1B" w:rsidRDefault="00445E1B" w:rsidP="00445E1B">
      <w:pPr>
        <w:tabs>
          <w:tab w:val="left" w:pos="1418"/>
        </w:tabs>
        <w:jc w:val="both"/>
        <w:rPr>
          <w:rFonts w:ascii="Arial Narrow" w:hAnsi="Arial Narrow"/>
        </w:rPr>
      </w:pPr>
    </w:p>
    <w:p w14:paraId="7E031A79" w14:textId="77777777" w:rsidR="00445E1B" w:rsidRPr="00445E1B" w:rsidRDefault="00445E1B" w:rsidP="00445E1B">
      <w:pPr>
        <w:tabs>
          <w:tab w:val="left" w:pos="1418"/>
        </w:tabs>
        <w:jc w:val="both"/>
        <w:rPr>
          <w:rFonts w:ascii="Arial Narrow" w:hAnsi="Arial Narrow"/>
        </w:rPr>
      </w:pPr>
      <w:r w:rsidRPr="00445E1B">
        <w:rPr>
          <w:rFonts w:ascii="Arial Narrow" w:hAnsi="Arial Narrow"/>
        </w:rPr>
        <w:tab/>
      </w:r>
      <w:r w:rsidRPr="00445E1B">
        <w:rPr>
          <w:rFonts w:ascii="Arial Narrow" w:hAnsi="Arial Narrow"/>
        </w:rPr>
        <w:tab/>
      </w:r>
      <w:r w:rsidRPr="00445E1B">
        <w:rPr>
          <w:rFonts w:ascii="Arial Narrow" w:hAnsi="Arial Narrow"/>
        </w:rPr>
        <w:tab/>
      </w:r>
      <w:r w:rsidRPr="00445E1B">
        <w:rPr>
          <w:rFonts w:ascii="Arial Narrow" w:hAnsi="Arial Narrow"/>
        </w:rPr>
        <w:tab/>
      </w:r>
      <w:r w:rsidRPr="00445E1B">
        <w:rPr>
          <w:rFonts w:ascii="Arial Narrow" w:hAnsi="Arial Narrow"/>
        </w:rPr>
        <w:tab/>
      </w:r>
      <w:r w:rsidRPr="00445E1B">
        <w:rPr>
          <w:rFonts w:ascii="Arial Narrow" w:hAnsi="Arial Narrow"/>
        </w:rPr>
        <w:tab/>
      </w:r>
      <w:r w:rsidRPr="00445E1B">
        <w:rPr>
          <w:rFonts w:ascii="Arial Narrow" w:hAnsi="Arial Narrow"/>
        </w:rPr>
        <w:tab/>
        <w:t>Le Président,</w:t>
      </w:r>
    </w:p>
    <w:p w14:paraId="581B7E81" w14:textId="77777777" w:rsidR="00445E1B" w:rsidRPr="00445E1B" w:rsidRDefault="00445E1B" w:rsidP="00445E1B">
      <w:pPr>
        <w:tabs>
          <w:tab w:val="left" w:pos="1418"/>
        </w:tabs>
        <w:jc w:val="both"/>
        <w:rPr>
          <w:rFonts w:ascii="Arial Narrow" w:hAnsi="Arial Narrow"/>
        </w:rPr>
      </w:pPr>
    </w:p>
    <w:p w14:paraId="31D10018" w14:textId="77777777" w:rsidR="00445E1B" w:rsidRPr="00445E1B" w:rsidRDefault="00445E1B" w:rsidP="00445E1B">
      <w:pPr>
        <w:tabs>
          <w:tab w:val="left" w:pos="1418"/>
        </w:tabs>
        <w:jc w:val="both"/>
        <w:rPr>
          <w:rFonts w:ascii="Arial Narrow" w:hAnsi="Arial Narrow"/>
        </w:rPr>
      </w:pPr>
    </w:p>
    <w:p w14:paraId="39FD5B68" w14:textId="77777777" w:rsidR="00445E1B" w:rsidRPr="00445E1B" w:rsidRDefault="00445E1B" w:rsidP="00445E1B">
      <w:pPr>
        <w:tabs>
          <w:tab w:val="left" w:pos="1418"/>
        </w:tabs>
        <w:jc w:val="both"/>
        <w:rPr>
          <w:rFonts w:ascii="Arial Narrow" w:hAnsi="Arial Narrow"/>
        </w:rPr>
      </w:pPr>
    </w:p>
    <w:p w14:paraId="47A87195" w14:textId="77777777" w:rsidR="00445E1B" w:rsidRPr="00445E1B" w:rsidRDefault="00445E1B" w:rsidP="00445E1B">
      <w:pPr>
        <w:tabs>
          <w:tab w:val="left" w:pos="1418"/>
        </w:tabs>
        <w:jc w:val="both"/>
        <w:rPr>
          <w:rFonts w:ascii="Arial Narrow" w:hAnsi="Arial Narrow"/>
        </w:rPr>
      </w:pPr>
    </w:p>
    <w:p w14:paraId="241A41F0" w14:textId="77777777" w:rsidR="00445E1B" w:rsidRPr="00445E1B" w:rsidRDefault="00445E1B" w:rsidP="00445E1B">
      <w:pPr>
        <w:tabs>
          <w:tab w:val="left" w:pos="1418"/>
        </w:tabs>
        <w:jc w:val="both"/>
        <w:rPr>
          <w:rFonts w:ascii="Arial Narrow" w:hAnsi="Arial Narrow"/>
          <w:b/>
          <w:u w:val="single"/>
        </w:rPr>
      </w:pPr>
      <w:r w:rsidRPr="00445E1B">
        <w:rPr>
          <w:rFonts w:ascii="Arial Narrow" w:hAnsi="Arial Narrow"/>
        </w:rPr>
        <w:tab/>
      </w:r>
      <w:r w:rsidRPr="00445E1B">
        <w:rPr>
          <w:rFonts w:ascii="Arial Narrow" w:hAnsi="Arial Narrow"/>
        </w:rPr>
        <w:tab/>
      </w:r>
      <w:r w:rsidRPr="00445E1B">
        <w:rPr>
          <w:rFonts w:ascii="Arial Narrow" w:hAnsi="Arial Narrow"/>
        </w:rPr>
        <w:tab/>
      </w:r>
      <w:r w:rsidRPr="00445E1B">
        <w:rPr>
          <w:rFonts w:ascii="Arial Narrow" w:hAnsi="Arial Narrow"/>
        </w:rPr>
        <w:tab/>
      </w:r>
      <w:r w:rsidRPr="00445E1B">
        <w:rPr>
          <w:rFonts w:ascii="Arial Narrow" w:hAnsi="Arial Narrow"/>
        </w:rPr>
        <w:tab/>
      </w:r>
      <w:r w:rsidRPr="00445E1B">
        <w:rPr>
          <w:rFonts w:ascii="Arial Narrow" w:hAnsi="Arial Narrow"/>
        </w:rPr>
        <w:tab/>
      </w:r>
      <w:r w:rsidRPr="00445E1B">
        <w:rPr>
          <w:rFonts w:ascii="Arial Narrow" w:hAnsi="Arial Narrow"/>
        </w:rPr>
        <w:tab/>
      </w:r>
      <w:r w:rsidRPr="00445E1B">
        <w:rPr>
          <w:rFonts w:ascii="Arial Narrow" w:hAnsi="Arial Narrow"/>
          <w:b/>
          <w:u w:val="single"/>
        </w:rPr>
        <w:t>Louis MUSSINGTON</w:t>
      </w:r>
    </w:p>
    <w:p w14:paraId="61DD1CE2" w14:textId="77777777" w:rsidR="00445E1B" w:rsidRPr="00445E1B" w:rsidRDefault="00445E1B" w:rsidP="00EF6CA9">
      <w:pPr>
        <w:tabs>
          <w:tab w:val="left" w:pos="5700"/>
        </w:tabs>
        <w:ind w:left="-900"/>
        <w:rPr>
          <w:rFonts w:ascii="Arial Narrow" w:hAnsi="Arial Narrow"/>
          <w:iCs/>
        </w:rPr>
      </w:pPr>
    </w:p>
    <w:sectPr w:rsidR="00445E1B" w:rsidRPr="00445E1B" w:rsidSect="002B0A6B">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E94B" w14:textId="77777777" w:rsidR="00936966" w:rsidRDefault="00936966" w:rsidP="008A39B9">
      <w:r>
        <w:separator/>
      </w:r>
    </w:p>
  </w:endnote>
  <w:endnote w:type="continuationSeparator" w:id="0">
    <w:p w14:paraId="686FFAAD" w14:textId="77777777" w:rsidR="00936966" w:rsidRDefault="00936966" w:rsidP="008A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6D55" w14:textId="77777777" w:rsidR="00936966" w:rsidRDefault="00936966" w:rsidP="008A39B9">
      <w:r>
        <w:separator/>
      </w:r>
    </w:p>
  </w:footnote>
  <w:footnote w:type="continuationSeparator" w:id="0">
    <w:p w14:paraId="1DB78B1E" w14:textId="77777777" w:rsidR="00936966" w:rsidRDefault="00936966" w:rsidP="008A3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439"/>
    <w:multiLevelType w:val="hybridMultilevel"/>
    <w:tmpl w:val="0010DBEA"/>
    <w:lvl w:ilvl="0" w:tplc="7916D0F0">
      <w:numFmt w:val="bullet"/>
      <w:lvlText w:val="-"/>
      <w:lvlJc w:val="left"/>
      <w:pPr>
        <w:ind w:left="1785" w:hanging="360"/>
      </w:pPr>
      <w:rPr>
        <w:rFonts w:ascii="Arial Narrow" w:eastAsiaTheme="minorHAnsi" w:hAnsi="Arial Narrow" w:cstheme="minorBidi"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 w15:restartNumberingAfterBreak="0">
    <w:nsid w:val="17640DD5"/>
    <w:multiLevelType w:val="hybridMultilevel"/>
    <w:tmpl w:val="3C18B146"/>
    <w:lvl w:ilvl="0" w:tplc="91C2309C">
      <w:numFmt w:val="bullet"/>
      <w:lvlText w:val="-"/>
      <w:lvlJc w:val="left"/>
      <w:pPr>
        <w:tabs>
          <w:tab w:val="num" w:pos="2880"/>
        </w:tabs>
        <w:ind w:left="2880" w:hanging="360"/>
      </w:pPr>
      <w:rPr>
        <w:rFonts w:ascii="Times New Roman" w:eastAsia="Times New Roman" w:hAnsi="Times New Roman" w:hint="default"/>
      </w:rPr>
    </w:lvl>
    <w:lvl w:ilvl="1" w:tplc="040C0003">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B012D90"/>
    <w:multiLevelType w:val="hybridMultilevel"/>
    <w:tmpl w:val="F376B5FC"/>
    <w:lvl w:ilvl="0" w:tplc="0C78DC9C">
      <w:start w:val="1"/>
      <w:numFmt w:val="decimal"/>
      <w:lvlText w:val="%1)"/>
      <w:lvlJc w:val="left"/>
      <w:pPr>
        <w:ind w:left="1065"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3" w15:restartNumberingAfterBreak="0">
    <w:nsid w:val="2034235B"/>
    <w:multiLevelType w:val="hybridMultilevel"/>
    <w:tmpl w:val="FE3CEBD6"/>
    <w:lvl w:ilvl="0" w:tplc="6FBCE5B6">
      <w:start w:val="1"/>
      <w:numFmt w:val="bullet"/>
      <w:lvlText w:val="-"/>
      <w:lvlJc w:val="left"/>
      <w:pPr>
        <w:tabs>
          <w:tab w:val="num" w:pos="2880"/>
        </w:tabs>
        <w:ind w:left="2880" w:hanging="360"/>
      </w:pPr>
      <w:rPr>
        <w:rFonts w:ascii="Times New Roman" w:eastAsia="Times New Roman" w:hAnsi="Times New Roman" w:hint="default"/>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21D23D84"/>
    <w:multiLevelType w:val="hybridMultilevel"/>
    <w:tmpl w:val="DEB07F60"/>
    <w:lvl w:ilvl="0" w:tplc="498043FE">
      <w:numFmt w:val="bullet"/>
      <w:lvlText w:val="-"/>
      <w:lvlJc w:val="left"/>
      <w:pPr>
        <w:ind w:left="1776" w:hanging="360"/>
      </w:pPr>
      <w:rPr>
        <w:rFonts w:ascii="Calibri" w:eastAsiaTheme="minorHAnsi" w:hAnsi="Calibri" w:cs="Calibri"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5" w15:restartNumberingAfterBreak="0">
    <w:nsid w:val="40135095"/>
    <w:multiLevelType w:val="hybridMultilevel"/>
    <w:tmpl w:val="1158AD8C"/>
    <w:lvl w:ilvl="0" w:tplc="189C9BF8">
      <w:start w:val="9715"/>
      <w:numFmt w:val="bullet"/>
      <w:lvlText w:val="-"/>
      <w:lvlJc w:val="left"/>
      <w:pPr>
        <w:tabs>
          <w:tab w:val="num" w:pos="2880"/>
        </w:tabs>
        <w:ind w:left="2880" w:hanging="360"/>
      </w:pPr>
      <w:rPr>
        <w:rFonts w:ascii="Times New Roman" w:eastAsia="Times New Roman" w:hAnsi="Times New Roman" w:cs="Times New Roman" w:hint="default"/>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68CB044B"/>
    <w:multiLevelType w:val="hybridMultilevel"/>
    <w:tmpl w:val="0C9AB558"/>
    <w:lvl w:ilvl="0" w:tplc="060C3386">
      <w:numFmt w:val="bullet"/>
      <w:lvlText w:val="-"/>
      <w:lvlJc w:val="left"/>
      <w:pPr>
        <w:tabs>
          <w:tab w:val="num" w:pos="2880"/>
        </w:tabs>
        <w:ind w:left="2880" w:hanging="360"/>
      </w:pPr>
      <w:rPr>
        <w:rFonts w:ascii="Arial Narrow" w:eastAsia="Times New Roman" w:hAnsi="Arial Narrow" w:cs="Times New Roman" w:hint="default"/>
      </w:rPr>
    </w:lvl>
    <w:lvl w:ilvl="1" w:tplc="040C0003" w:tentative="1">
      <w:start w:val="1"/>
      <w:numFmt w:val="bullet"/>
      <w:lvlText w:val="o"/>
      <w:lvlJc w:val="left"/>
      <w:pPr>
        <w:tabs>
          <w:tab w:val="num" w:pos="3600"/>
        </w:tabs>
        <w:ind w:left="3600" w:hanging="360"/>
      </w:pPr>
      <w:rPr>
        <w:rFonts w:ascii="Courier New" w:hAnsi="Courier New" w:cs="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cs="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cs="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num w:numId="1" w16cid:durableId="13920248">
    <w:abstractNumId w:val="2"/>
  </w:num>
  <w:num w:numId="2" w16cid:durableId="401411610">
    <w:abstractNumId w:val="1"/>
  </w:num>
  <w:num w:numId="3" w16cid:durableId="1381981794">
    <w:abstractNumId w:val="3"/>
  </w:num>
  <w:num w:numId="4" w16cid:durableId="2003001496">
    <w:abstractNumId w:val="5"/>
  </w:num>
  <w:num w:numId="5" w16cid:durableId="545485429">
    <w:abstractNumId w:val="0"/>
  </w:num>
  <w:num w:numId="6" w16cid:durableId="1255700428">
    <w:abstractNumId w:val="6"/>
  </w:num>
  <w:num w:numId="7" w16cid:durableId="1809977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B9"/>
    <w:rsid w:val="0001063C"/>
    <w:rsid w:val="000120F8"/>
    <w:rsid w:val="00013081"/>
    <w:rsid w:val="0002210E"/>
    <w:rsid w:val="000344BD"/>
    <w:rsid w:val="00034E05"/>
    <w:rsid w:val="00045090"/>
    <w:rsid w:val="000475F0"/>
    <w:rsid w:val="00051D36"/>
    <w:rsid w:val="0005506E"/>
    <w:rsid w:val="00055F1D"/>
    <w:rsid w:val="00063EAF"/>
    <w:rsid w:val="0008308E"/>
    <w:rsid w:val="00097DC9"/>
    <w:rsid w:val="000D36D9"/>
    <w:rsid w:val="000E21FB"/>
    <w:rsid w:val="00122C1D"/>
    <w:rsid w:val="00122D08"/>
    <w:rsid w:val="00125E9D"/>
    <w:rsid w:val="00130860"/>
    <w:rsid w:val="001500DA"/>
    <w:rsid w:val="0015635D"/>
    <w:rsid w:val="0016013E"/>
    <w:rsid w:val="001613A4"/>
    <w:rsid w:val="001877DA"/>
    <w:rsid w:val="001A0CC0"/>
    <w:rsid w:val="001A197C"/>
    <w:rsid w:val="001A3637"/>
    <w:rsid w:val="001A386B"/>
    <w:rsid w:val="001B0145"/>
    <w:rsid w:val="001D57FD"/>
    <w:rsid w:val="001E0C21"/>
    <w:rsid w:val="001E5E86"/>
    <w:rsid w:val="001F7BE5"/>
    <w:rsid w:val="002125F8"/>
    <w:rsid w:val="00224FB4"/>
    <w:rsid w:val="00232306"/>
    <w:rsid w:val="00251350"/>
    <w:rsid w:val="00256B9F"/>
    <w:rsid w:val="00263C7B"/>
    <w:rsid w:val="00264F10"/>
    <w:rsid w:val="00266654"/>
    <w:rsid w:val="00277DA8"/>
    <w:rsid w:val="0028114B"/>
    <w:rsid w:val="0028143E"/>
    <w:rsid w:val="002823A2"/>
    <w:rsid w:val="002A6956"/>
    <w:rsid w:val="002B0A6B"/>
    <w:rsid w:val="003034CF"/>
    <w:rsid w:val="00304DB3"/>
    <w:rsid w:val="00316B39"/>
    <w:rsid w:val="00323EBB"/>
    <w:rsid w:val="00330568"/>
    <w:rsid w:val="0033213D"/>
    <w:rsid w:val="00341BFA"/>
    <w:rsid w:val="0038530D"/>
    <w:rsid w:val="003922C2"/>
    <w:rsid w:val="003931D9"/>
    <w:rsid w:val="003B649B"/>
    <w:rsid w:val="003C158A"/>
    <w:rsid w:val="003D6122"/>
    <w:rsid w:val="003F5975"/>
    <w:rsid w:val="0041130B"/>
    <w:rsid w:val="00412811"/>
    <w:rsid w:val="00414299"/>
    <w:rsid w:val="00445E1B"/>
    <w:rsid w:val="00470C84"/>
    <w:rsid w:val="0048020D"/>
    <w:rsid w:val="00481765"/>
    <w:rsid w:val="00482CE6"/>
    <w:rsid w:val="00497426"/>
    <w:rsid w:val="004A4CE2"/>
    <w:rsid w:val="004A6FC6"/>
    <w:rsid w:val="004D7879"/>
    <w:rsid w:val="004E0147"/>
    <w:rsid w:val="004F113D"/>
    <w:rsid w:val="00506855"/>
    <w:rsid w:val="005176A9"/>
    <w:rsid w:val="00525329"/>
    <w:rsid w:val="0053623D"/>
    <w:rsid w:val="00551AD4"/>
    <w:rsid w:val="00553CA7"/>
    <w:rsid w:val="005540C3"/>
    <w:rsid w:val="00595DE0"/>
    <w:rsid w:val="005A4171"/>
    <w:rsid w:val="005B3DC8"/>
    <w:rsid w:val="005B7343"/>
    <w:rsid w:val="005C604B"/>
    <w:rsid w:val="005C6CE8"/>
    <w:rsid w:val="005E063E"/>
    <w:rsid w:val="005E1807"/>
    <w:rsid w:val="005E4E6A"/>
    <w:rsid w:val="005F4A64"/>
    <w:rsid w:val="005F50F1"/>
    <w:rsid w:val="005F7961"/>
    <w:rsid w:val="00611D75"/>
    <w:rsid w:val="00616B9C"/>
    <w:rsid w:val="00623F9B"/>
    <w:rsid w:val="00634B3D"/>
    <w:rsid w:val="00637D91"/>
    <w:rsid w:val="006459D5"/>
    <w:rsid w:val="00651B5F"/>
    <w:rsid w:val="006655B4"/>
    <w:rsid w:val="00667B83"/>
    <w:rsid w:val="00670ECF"/>
    <w:rsid w:val="006872B6"/>
    <w:rsid w:val="006C2893"/>
    <w:rsid w:val="006E2842"/>
    <w:rsid w:val="006E3860"/>
    <w:rsid w:val="006F1CA8"/>
    <w:rsid w:val="006F435E"/>
    <w:rsid w:val="00702965"/>
    <w:rsid w:val="007260C3"/>
    <w:rsid w:val="0073520A"/>
    <w:rsid w:val="007465F2"/>
    <w:rsid w:val="007633F0"/>
    <w:rsid w:val="007635B5"/>
    <w:rsid w:val="007A0ED2"/>
    <w:rsid w:val="007C0457"/>
    <w:rsid w:val="007C26E9"/>
    <w:rsid w:val="007D329D"/>
    <w:rsid w:val="007E074C"/>
    <w:rsid w:val="00801FB4"/>
    <w:rsid w:val="00813BD8"/>
    <w:rsid w:val="00815954"/>
    <w:rsid w:val="00817A25"/>
    <w:rsid w:val="00820CB6"/>
    <w:rsid w:val="00847A27"/>
    <w:rsid w:val="00855514"/>
    <w:rsid w:val="00856000"/>
    <w:rsid w:val="00864F3C"/>
    <w:rsid w:val="0087790F"/>
    <w:rsid w:val="00882EAB"/>
    <w:rsid w:val="008836D5"/>
    <w:rsid w:val="00890892"/>
    <w:rsid w:val="00891EE4"/>
    <w:rsid w:val="00894C34"/>
    <w:rsid w:val="008A39B9"/>
    <w:rsid w:val="008A4ADD"/>
    <w:rsid w:val="008A594E"/>
    <w:rsid w:val="008A6B03"/>
    <w:rsid w:val="008B2B1F"/>
    <w:rsid w:val="008B59CA"/>
    <w:rsid w:val="008C1711"/>
    <w:rsid w:val="008C7665"/>
    <w:rsid w:val="008D3A39"/>
    <w:rsid w:val="0091705F"/>
    <w:rsid w:val="00920D04"/>
    <w:rsid w:val="00926A2E"/>
    <w:rsid w:val="00927408"/>
    <w:rsid w:val="00936966"/>
    <w:rsid w:val="00946425"/>
    <w:rsid w:val="0095067C"/>
    <w:rsid w:val="00963C9E"/>
    <w:rsid w:val="009720B3"/>
    <w:rsid w:val="009925E4"/>
    <w:rsid w:val="00993520"/>
    <w:rsid w:val="00994863"/>
    <w:rsid w:val="009C1D82"/>
    <w:rsid w:val="009C50E0"/>
    <w:rsid w:val="009C7214"/>
    <w:rsid w:val="009D370A"/>
    <w:rsid w:val="009D5A5C"/>
    <w:rsid w:val="009E2B47"/>
    <w:rsid w:val="009F0822"/>
    <w:rsid w:val="00A049FD"/>
    <w:rsid w:val="00A04AAA"/>
    <w:rsid w:val="00A27956"/>
    <w:rsid w:val="00A35402"/>
    <w:rsid w:val="00A354CF"/>
    <w:rsid w:val="00A538C9"/>
    <w:rsid w:val="00A64636"/>
    <w:rsid w:val="00A67CF4"/>
    <w:rsid w:val="00A73CB2"/>
    <w:rsid w:val="00A958EA"/>
    <w:rsid w:val="00A9610F"/>
    <w:rsid w:val="00AC4F40"/>
    <w:rsid w:val="00AE6E0B"/>
    <w:rsid w:val="00B20608"/>
    <w:rsid w:val="00B252C9"/>
    <w:rsid w:val="00B32C7F"/>
    <w:rsid w:val="00B33FCD"/>
    <w:rsid w:val="00B4287A"/>
    <w:rsid w:val="00B43C1C"/>
    <w:rsid w:val="00B501E7"/>
    <w:rsid w:val="00B62658"/>
    <w:rsid w:val="00B87A00"/>
    <w:rsid w:val="00B96560"/>
    <w:rsid w:val="00BB0E20"/>
    <w:rsid w:val="00BB5423"/>
    <w:rsid w:val="00BB69D2"/>
    <w:rsid w:val="00BD4850"/>
    <w:rsid w:val="00BE3D24"/>
    <w:rsid w:val="00BE3EDF"/>
    <w:rsid w:val="00C2234E"/>
    <w:rsid w:val="00C24B31"/>
    <w:rsid w:val="00C36273"/>
    <w:rsid w:val="00C52B63"/>
    <w:rsid w:val="00C57522"/>
    <w:rsid w:val="00C57826"/>
    <w:rsid w:val="00C620DC"/>
    <w:rsid w:val="00C63354"/>
    <w:rsid w:val="00C673BE"/>
    <w:rsid w:val="00C82022"/>
    <w:rsid w:val="00C93EB5"/>
    <w:rsid w:val="00C96242"/>
    <w:rsid w:val="00CA65BF"/>
    <w:rsid w:val="00CA7F12"/>
    <w:rsid w:val="00CB7C62"/>
    <w:rsid w:val="00CC0B79"/>
    <w:rsid w:val="00CC1E8D"/>
    <w:rsid w:val="00CC4EB7"/>
    <w:rsid w:val="00CC6B46"/>
    <w:rsid w:val="00CD26A3"/>
    <w:rsid w:val="00CD2D3C"/>
    <w:rsid w:val="00CD6105"/>
    <w:rsid w:val="00CD73D3"/>
    <w:rsid w:val="00CE2C66"/>
    <w:rsid w:val="00CF3B2A"/>
    <w:rsid w:val="00D02835"/>
    <w:rsid w:val="00D16EBD"/>
    <w:rsid w:val="00D202CF"/>
    <w:rsid w:val="00D2399A"/>
    <w:rsid w:val="00D35B42"/>
    <w:rsid w:val="00D376ED"/>
    <w:rsid w:val="00D45AC0"/>
    <w:rsid w:val="00D65428"/>
    <w:rsid w:val="00D70F5A"/>
    <w:rsid w:val="00D8068A"/>
    <w:rsid w:val="00D94AFC"/>
    <w:rsid w:val="00D973B6"/>
    <w:rsid w:val="00DA2573"/>
    <w:rsid w:val="00DD36E0"/>
    <w:rsid w:val="00DD4D60"/>
    <w:rsid w:val="00DE0D6C"/>
    <w:rsid w:val="00DE5CA9"/>
    <w:rsid w:val="00DE5EE3"/>
    <w:rsid w:val="00DF0247"/>
    <w:rsid w:val="00DF2263"/>
    <w:rsid w:val="00E42094"/>
    <w:rsid w:val="00E46A9B"/>
    <w:rsid w:val="00E56704"/>
    <w:rsid w:val="00E633AB"/>
    <w:rsid w:val="00E63AB6"/>
    <w:rsid w:val="00E83A01"/>
    <w:rsid w:val="00E83E32"/>
    <w:rsid w:val="00EA2ECA"/>
    <w:rsid w:val="00EB53BC"/>
    <w:rsid w:val="00EB55F0"/>
    <w:rsid w:val="00EE52F4"/>
    <w:rsid w:val="00EF3CD8"/>
    <w:rsid w:val="00EF6071"/>
    <w:rsid w:val="00EF6CA9"/>
    <w:rsid w:val="00F27B83"/>
    <w:rsid w:val="00F3447D"/>
    <w:rsid w:val="00F478ED"/>
    <w:rsid w:val="00F54874"/>
    <w:rsid w:val="00F635E0"/>
    <w:rsid w:val="00F6698D"/>
    <w:rsid w:val="00F67CBA"/>
    <w:rsid w:val="00F74935"/>
    <w:rsid w:val="00F904EC"/>
    <w:rsid w:val="00F951FB"/>
    <w:rsid w:val="00FB1491"/>
    <w:rsid w:val="00FB7F23"/>
    <w:rsid w:val="00FB7FF7"/>
    <w:rsid w:val="00FD1285"/>
    <w:rsid w:val="00FE4F66"/>
    <w:rsid w:val="00FF11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930D3"/>
  <w15:docId w15:val="{DE184EE5-11BF-4A4A-9299-C17D6B18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9B9"/>
    <w:rPr>
      <w:rFonts w:ascii="Times New Roman" w:eastAsia="Times New Roman" w:hAnsi="Times New Roman"/>
      <w:sz w:val="24"/>
      <w:szCs w:val="24"/>
    </w:rPr>
  </w:style>
  <w:style w:type="paragraph" w:styleId="Titre1">
    <w:name w:val="heading 1"/>
    <w:basedOn w:val="Normal"/>
    <w:next w:val="Normal"/>
    <w:link w:val="Titre1Car"/>
    <w:uiPriority w:val="99"/>
    <w:qFormat/>
    <w:rsid w:val="008A39B9"/>
    <w:pPr>
      <w:keepNext/>
      <w:jc w:val="center"/>
      <w:outlineLvl w:val="0"/>
    </w:pPr>
    <w:rPr>
      <w:rFonts w:ascii="Monotype Corsiva" w:hAnsi="Monotype Corsiva"/>
      <w:b/>
      <w:bCs/>
      <w:i/>
      <w:sz w:val="36"/>
    </w:rPr>
  </w:style>
  <w:style w:type="paragraph" w:styleId="Titre3">
    <w:name w:val="heading 3"/>
    <w:basedOn w:val="Normal"/>
    <w:next w:val="Normal"/>
    <w:link w:val="Titre3Car"/>
    <w:uiPriority w:val="99"/>
    <w:qFormat/>
    <w:rsid w:val="008A39B9"/>
    <w:pPr>
      <w:keepNext/>
      <w:jc w:val="center"/>
      <w:outlineLvl w:val="2"/>
    </w:pPr>
    <w:rPr>
      <w:b/>
      <w:bCs/>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A39B9"/>
    <w:rPr>
      <w:rFonts w:ascii="Monotype Corsiva" w:hAnsi="Monotype Corsiva" w:cs="Times New Roman"/>
      <w:b/>
      <w:bCs/>
      <w:i/>
      <w:sz w:val="24"/>
      <w:szCs w:val="24"/>
      <w:lang w:eastAsia="fr-FR"/>
    </w:rPr>
  </w:style>
  <w:style w:type="character" w:customStyle="1" w:styleId="Titre3Car">
    <w:name w:val="Titre 3 Car"/>
    <w:link w:val="Titre3"/>
    <w:uiPriority w:val="99"/>
    <w:locked/>
    <w:rsid w:val="008A39B9"/>
    <w:rPr>
      <w:rFonts w:ascii="Times New Roman" w:hAnsi="Times New Roman" w:cs="Times New Roman"/>
      <w:b/>
      <w:bCs/>
      <w:sz w:val="20"/>
      <w:szCs w:val="20"/>
      <w:lang w:eastAsia="fr-FR"/>
    </w:rPr>
  </w:style>
  <w:style w:type="paragraph" w:styleId="En-tte">
    <w:name w:val="header"/>
    <w:basedOn w:val="Normal"/>
    <w:link w:val="En-tteCar"/>
    <w:uiPriority w:val="99"/>
    <w:semiHidden/>
    <w:rsid w:val="008A39B9"/>
    <w:pPr>
      <w:tabs>
        <w:tab w:val="center" w:pos="4536"/>
        <w:tab w:val="right" w:pos="9072"/>
      </w:tabs>
    </w:pPr>
  </w:style>
  <w:style w:type="character" w:customStyle="1" w:styleId="En-tteCar">
    <w:name w:val="En-tête Car"/>
    <w:link w:val="En-tte"/>
    <w:uiPriority w:val="99"/>
    <w:semiHidden/>
    <w:locked/>
    <w:rsid w:val="008A39B9"/>
    <w:rPr>
      <w:rFonts w:ascii="Times New Roman" w:hAnsi="Times New Roman" w:cs="Times New Roman"/>
      <w:sz w:val="24"/>
      <w:szCs w:val="24"/>
      <w:lang w:eastAsia="fr-FR"/>
    </w:rPr>
  </w:style>
  <w:style w:type="paragraph" w:styleId="Pieddepage">
    <w:name w:val="footer"/>
    <w:basedOn w:val="Normal"/>
    <w:link w:val="PieddepageCar"/>
    <w:uiPriority w:val="99"/>
    <w:rsid w:val="008A39B9"/>
    <w:pPr>
      <w:tabs>
        <w:tab w:val="center" w:pos="4536"/>
        <w:tab w:val="right" w:pos="9072"/>
      </w:tabs>
    </w:pPr>
  </w:style>
  <w:style w:type="character" w:customStyle="1" w:styleId="PieddepageCar">
    <w:name w:val="Pied de page Car"/>
    <w:link w:val="Pieddepage"/>
    <w:uiPriority w:val="99"/>
    <w:semiHidden/>
    <w:locked/>
    <w:rsid w:val="008A39B9"/>
    <w:rPr>
      <w:rFonts w:ascii="Times New Roman" w:hAnsi="Times New Roman" w:cs="Times New Roman"/>
      <w:sz w:val="24"/>
      <w:szCs w:val="24"/>
      <w:lang w:eastAsia="fr-FR"/>
    </w:rPr>
  </w:style>
  <w:style w:type="character" w:styleId="lev">
    <w:name w:val="Strong"/>
    <w:uiPriority w:val="99"/>
    <w:qFormat/>
    <w:rsid w:val="006655B4"/>
    <w:rPr>
      <w:rFonts w:cs="Times New Roman"/>
      <w:b/>
      <w:bCs/>
    </w:rPr>
  </w:style>
  <w:style w:type="paragraph" w:styleId="NormalWeb">
    <w:name w:val="Normal (Web)"/>
    <w:basedOn w:val="Normal"/>
    <w:uiPriority w:val="99"/>
    <w:rsid w:val="006655B4"/>
    <w:pPr>
      <w:spacing w:before="100" w:beforeAutospacing="1" w:after="100" w:afterAutospacing="1"/>
    </w:pPr>
  </w:style>
  <w:style w:type="character" w:styleId="Accentuation">
    <w:name w:val="Emphasis"/>
    <w:uiPriority w:val="99"/>
    <w:qFormat/>
    <w:rsid w:val="006655B4"/>
    <w:rPr>
      <w:rFonts w:cs="Times New Roman"/>
      <w:i/>
      <w:iCs/>
    </w:rPr>
  </w:style>
  <w:style w:type="character" w:styleId="Lienhypertexte">
    <w:name w:val="Hyperlink"/>
    <w:uiPriority w:val="99"/>
    <w:rsid w:val="001A3637"/>
    <w:rPr>
      <w:rFonts w:cs="Times New Roman"/>
      <w:color w:val="0000FF"/>
      <w:u w:val="single"/>
    </w:rPr>
  </w:style>
  <w:style w:type="paragraph" w:styleId="Textedebulles">
    <w:name w:val="Balloon Text"/>
    <w:basedOn w:val="Normal"/>
    <w:link w:val="TextedebullesCar"/>
    <w:uiPriority w:val="99"/>
    <w:semiHidden/>
    <w:rsid w:val="005F7961"/>
    <w:rPr>
      <w:rFonts w:ascii="Tahoma" w:hAnsi="Tahoma" w:cs="Tahoma"/>
      <w:sz w:val="16"/>
      <w:szCs w:val="16"/>
    </w:rPr>
  </w:style>
  <w:style w:type="character" w:customStyle="1" w:styleId="TextedebullesCar">
    <w:name w:val="Texte de bulles Car"/>
    <w:link w:val="Textedebulles"/>
    <w:uiPriority w:val="99"/>
    <w:semiHidden/>
    <w:locked/>
    <w:rsid w:val="005F7961"/>
    <w:rPr>
      <w:rFonts w:ascii="Tahoma" w:hAnsi="Tahoma" w:cs="Tahoma"/>
      <w:sz w:val="16"/>
      <w:szCs w:val="16"/>
      <w:lang w:eastAsia="fr-FR"/>
    </w:rPr>
  </w:style>
  <w:style w:type="paragraph" w:styleId="Paragraphedeliste">
    <w:name w:val="List Paragraph"/>
    <w:basedOn w:val="Normal"/>
    <w:uiPriority w:val="34"/>
    <w:qFormat/>
    <w:rsid w:val="00CA7F12"/>
    <w:pPr>
      <w:ind w:left="720"/>
      <w:contextualSpacing/>
    </w:pPr>
  </w:style>
  <w:style w:type="table" w:styleId="Grilledutableau">
    <w:name w:val="Table Grid"/>
    <w:basedOn w:val="TableauNormal"/>
    <w:uiPriority w:val="59"/>
    <w:locked/>
    <w:rsid w:val="00CC6B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2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BF608E7DEEC9468E37C65C346CDDA0" ma:contentTypeVersion="14" ma:contentTypeDescription="Crée un document." ma:contentTypeScope="" ma:versionID="f698c30c7c1e73049951c6347a9209e0">
  <xsd:schema xmlns:xsd="http://www.w3.org/2001/XMLSchema" xmlns:xs="http://www.w3.org/2001/XMLSchema" xmlns:p="http://schemas.microsoft.com/office/2006/metadata/properties" xmlns:ns3="a455e4f4-5002-4607-bdf7-813bf5ded72e" xmlns:ns4="ecbf5419-982e-4c67-9444-ec5403687a34" targetNamespace="http://schemas.microsoft.com/office/2006/metadata/properties" ma:root="true" ma:fieldsID="84195be191dcf0a2a4921b23963e8f70" ns3:_="" ns4:_="">
    <xsd:import namespace="a455e4f4-5002-4607-bdf7-813bf5ded72e"/>
    <xsd:import namespace="ecbf5419-982e-4c67-9444-ec5403687a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SearchPropertie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5e4f4-5002-4607-bdf7-813bf5ded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f5419-982e-4c67-9444-ec5403687a3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9905F-EF5F-44D8-B146-2BEEFF725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921BCA-F974-4657-B0ED-E0F0573617E3}">
  <ds:schemaRefs>
    <ds:schemaRef ds:uri="http://schemas.microsoft.com/sharepoint/v3/contenttype/forms"/>
  </ds:schemaRefs>
</ds:datastoreItem>
</file>

<file path=customXml/itemProps3.xml><?xml version="1.0" encoding="utf-8"?>
<ds:datastoreItem xmlns:ds="http://schemas.openxmlformats.org/officeDocument/2006/customXml" ds:itemID="{06641E09-E163-4A55-A001-F412A0714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5e4f4-5002-4607-bdf7-813bf5ded72e"/>
    <ds:schemaRef ds:uri="ecbf5419-982e-4c67-9444-ec5403687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5F50E3-9254-4EAC-8251-6B594E62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SCOZIER</dc:creator>
  <cp:lastModifiedBy>ROGERS, Shanella</cp:lastModifiedBy>
  <cp:revision>2</cp:revision>
  <cp:lastPrinted>2023-04-24T16:03:00Z</cp:lastPrinted>
  <dcterms:created xsi:type="dcterms:W3CDTF">2023-07-31T16:21:00Z</dcterms:created>
  <dcterms:modified xsi:type="dcterms:W3CDTF">2023-07-31T16:21:00Z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0x010100C5BF608E7DEEC9468E37C65C346CDDA0</vt:lpwstr>
  </property>
</Properties>
</file>